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4" w:rsidRDefault="00A44944" w:rsidP="00C3622E">
      <w:pPr>
        <w:jc w:val="both"/>
      </w:pPr>
      <w:r w:rsidRPr="00E90F20">
        <w:t>Департамент по недропользованию по Северо-Западному федеральному округу</w:t>
      </w:r>
      <w:r w:rsidR="00E3593A">
        <w:t>, на континентальном шельфе и в Мировом океане</w:t>
      </w:r>
      <w:r w:rsidRPr="00E90F20">
        <w:t xml:space="preserve"> (</w:t>
      </w:r>
      <w:r w:rsidR="00C3622E">
        <w:t xml:space="preserve">далее - </w:t>
      </w:r>
      <w:proofErr w:type="spellStart"/>
      <w:r w:rsidRPr="00E90F20">
        <w:t>Севзапнедра</w:t>
      </w:r>
      <w:proofErr w:type="spellEnd"/>
      <w:r w:rsidRPr="00E90F20">
        <w:t>) объявляет о проведении</w:t>
      </w:r>
      <w:r w:rsidR="00042C8B">
        <w:t xml:space="preserve"> конкурса на замещение вакантной должности </w:t>
      </w:r>
      <w:r w:rsidRPr="00E90F20">
        <w:t xml:space="preserve"> государственной гражданской службы Российской Федерации:</w:t>
      </w:r>
    </w:p>
    <w:p w:rsidR="00A44944" w:rsidRDefault="00CC1472" w:rsidP="00C3622E">
      <w:pPr>
        <w:jc w:val="both"/>
      </w:pPr>
      <w:r>
        <w:t xml:space="preserve">Место прохождения государственной гражданской службы Российской Федерации-г. </w:t>
      </w:r>
      <w:r w:rsidR="00C520AC">
        <w:t>Вологда</w:t>
      </w:r>
      <w:r>
        <w:t>.</w:t>
      </w:r>
    </w:p>
    <w:p w:rsidR="00A44944" w:rsidRDefault="00E3593A" w:rsidP="00C3622E">
      <w:pPr>
        <w:jc w:val="both"/>
      </w:pPr>
      <w:r>
        <w:t xml:space="preserve">Главный </w:t>
      </w:r>
      <w:r w:rsidR="007C080A">
        <w:t xml:space="preserve"> специалист – эксперт </w:t>
      </w:r>
      <w:r w:rsidR="00543935">
        <w:t>отдела геологии и лицензирования</w:t>
      </w:r>
      <w:r w:rsidR="00042C8B">
        <w:t xml:space="preserve"> </w:t>
      </w:r>
      <w:r w:rsidR="00A44944">
        <w:t xml:space="preserve">Департамента по </w:t>
      </w:r>
      <w:proofErr w:type="spellStart"/>
      <w:r w:rsidR="00A44944">
        <w:t>недропользованию</w:t>
      </w:r>
      <w:proofErr w:type="spellEnd"/>
      <w:r w:rsidR="00A44944">
        <w:t xml:space="preserve"> по Северо-Западному федеральному округу</w:t>
      </w:r>
      <w:r>
        <w:t>, на континентальном шельфе и в Мировом океане</w:t>
      </w:r>
      <w:r w:rsidR="00543935">
        <w:t xml:space="preserve"> по </w:t>
      </w:r>
      <w:r w:rsidR="00C520AC">
        <w:t>Вологодской</w:t>
      </w:r>
      <w:r w:rsidR="00BC72AA">
        <w:t xml:space="preserve"> области</w:t>
      </w:r>
      <w:r w:rsidR="007C080A">
        <w:t>.</w:t>
      </w:r>
    </w:p>
    <w:p w:rsidR="00C3622E" w:rsidRPr="00E90F20" w:rsidRDefault="00C3622E" w:rsidP="00C3622E">
      <w:pPr>
        <w:jc w:val="both"/>
      </w:pPr>
    </w:p>
    <w:p w:rsidR="00536331" w:rsidRPr="00E90F20" w:rsidRDefault="00536331" w:rsidP="00536331">
      <w:pPr>
        <w:jc w:val="both"/>
      </w:pPr>
      <w:r w:rsidRPr="00E90F20">
        <w:rPr>
          <w:b/>
          <w:u w:val="single"/>
        </w:rPr>
        <w:t>Квалификационные требования</w:t>
      </w:r>
      <w:r w:rsidRPr="00E90F20">
        <w:t xml:space="preserve">: </w:t>
      </w:r>
    </w:p>
    <w:p w:rsidR="00536331" w:rsidRDefault="00AE6264" w:rsidP="00536331">
      <w:r>
        <w:rPr>
          <w:b/>
        </w:rPr>
        <w:t>О</w:t>
      </w:r>
      <w:r w:rsidR="00536331" w:rsidRPr="00E90F20">
        <w:rPr>
          <w:b/>
        </w:rPr>
        <w:t>бразование</w:t>
      </w:r>
      <w:r w:rsidR="00536331" w:rsidRPr="00E90F20">
        <w:t xml:space="preserve">: </w:t>
      </w:r>
      <w:r w:rsidR="00FE7941" w:rsidRPr="006B37EB">
        <w:t>высшее профессиональное образование по специальностям, соответствующим функциям и конкретным задачам, возложенным на</w:t>
      </w:r>
      <w:r>
        <w:t xml:space="preserve"> соответствующий </w:t>
      </w:r>
      <w:r w:rsidR="00FE7941">
        <w:t xml:space="preserve">отдел </w:t>
      </w:r>
      <w:proofErr w:type="spellStart"/>
      <w:r w:rsidR="00FE7941">
        <w:t>Севзапнедра</w:t>
      </w:r>
      <w:proofErr w:type="spellEnd"/>
      <w:r w:rsidR="00FE7941">
        <w:t xml:space="preserve"> в отдельности</w:t>
      </w:r>
      <w:r>
        <w:t>.</w:t>
      </w:r>
    </w:p>
    <w:p w:rsidR="00AE6264" w:rsidRDefault="00AE6264" w:rsidP="00536331"/>
    <w:p w:rsidR="00536331" w:rsidRDefault="00AE6264" w:rsidP="00536331">
      <w:pPr>
        <w:jc w:val="both"/>
      </w:pPr>
      <w:r>
        <w:rPr>
          <w:b/>
        </w:rPr>
        <w:t>С</w:t>
      </w:r>
      <w:r w:rsidR="00536331" w:rsidRPr="00E90F20">
        <w:rPr>
          <w:b/>
        </w:rPr>
        <w:t>таж:</w:t>
      </w:r>
      <w:r w:rsidR="00536331" w:rsidRPr="00E90F20">
        <w:t xml:space="preserve"> </w:t>
      </w:r>
      <w:r w:rsidR="00536331">
        <w:t>требований к стажу нет</w:t>
      </w:r>
    </w:p>
    <w:p w:rsidR="00536331" w:rsidRDefault="00536331" w:rsidP="00536331">
      <w:pPr>
        <w:jc w:val="both"/>
      </w:pPr>
    </w:p>
    <w:p w:rsidR="00536331" w:rsidRPr="00E90F20" w:rsidRDefault="00536331" w:rsidP="00536331">
      <w:pPr>
        <w:jc w:val="both"/>
        <w:rPr>
          <w:u w:val="single"/>
        </w:rPr>
      </w:pPr>
      <w:r w:rsidRPr="00E90F20">
        <w:rPr>
          <w:u w:val="single"/>
        </w:rPr>
        <w:t>Данная должность относится к «</w:t>
      </w:r>
      <w:r>
        <w:rPr>
          <w:u w:val="single"/>
        </w:rPr>
        <w:t>старшей</w:t>
      </w:r>
      <w:r w:rsidRPr="00E90F20">
        <w:rPr>
          <w:u w:val="single"/>
        </w:rPr>
        <w:t>» группе должностей категории «специалисты».</w:t>
      </w:r>
    </w:p>
    <w:p w:rsidR="00536331" w:rsidRDefault="00536331" w:rsidP="00536331">
      <w:pPr>
        <w:rPr>
          <w:rStyle w:val="a3"/>
          <w:bCs/>
        </w:rPr>
      </w:pPr>
    </w:p>
    <w:p w:rsidR="00536331" w:rsidRDefault="00536331" w:rsidP="00536331">
      <w:pPr>
        <w:jc w:val="both"/>
      </w:pPr>
      <w:r>
        <w:rPr>
          <w:rStyle w:val="a3"/>
          <w:bCs/>
        </w:rPr>
        <w:t>Профессиональные знания:</w:t>
      </w:r>
      <w:r>
        <w:t xml:space="preserve"> </w:t>
      </w:r>
      <w:hyperlink r:id="rId4" w:history="1">
        <w:r w:rsidRPr="00FE6629">
          <w:rPr>
            <w:rStyle w:val="a4"/>
            <w:b w:val="0"/>
            <w:color w:val="000000"/>
          </w:rPr>
          <w:t>Конституции</w:t>
        </w:r>
      </w:hyperlink>
      <w:r w:rsidRPr="00FE6629">
        <w:t xml:space="preserve"> </w:t>
      </w:r>
      <w:r>
        <w:t>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нормативных правовых актов Российской Федерации, в том числе в рамках компетенции Федерального агентства по недропользованию и Севзапнедра, включая</w:t>
      </w:r>
      <w:r w:rsidR="00821830">
        <w:t xml:space="preserve"> знания</w:t>
      </w:r>
      <w:r>
        <w:t>:</w:t>
      </w:r>
    </w:p>
    <w:p w:rsidR="00536331" w:rsidRDefault="00536331" w:rsidP="00536331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BF415E">
          <w:rPr>
            <w:rStyle w:val="a4"/>
            <w:rFonts w:ascii="Times New Roman" w:hAnsi="Times New Roman"/>
            <w:b/>
            <w:bCs w:val="0"/>
            <w:color w:val="000000"/>
            <w:sz w:val="24"/>
            <w:szCs w:val="24"/>
          </w:rPr>
          <w:t>Постановления ВС РФ от 15 июля 1992 г. N 3314-1</w:t>
        </w:r>
        <w:r>
          <w:rPr>
            <w:rStyle w:val="a4"/>
            <w:rFonts w:ascii="Times New Roman" w:hAnsi="Times New Roman"/>
            <w:bCs w:val="0"/>
            <w:color w:val="000000"/>
            <w:sz w:val="24"/>
            <w:szCs w:val="24"/>
          </w:rPr>
          <w:t xml:space="preserve"> </w:t>
        </w:r>
        <w:r w:rsidRPr="00AD224D">
          <w:rPr>
            <w:rStyle w:val="a4"/>
            <w:rFonts w:ascii="Times New Roman" w:hAnsi="Times New Roman"/>
            <w:bCs w:val="0"/>
            <w:color w:val="000000"/>
            <w:sz w:val="24"/>
            <w:szCs w:val="24"/>
          </w:rPr>
          <w:t>"О порядке введения в действие Положения о порядке лицензирования пользования недрами"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6331" w:rsidRPr="00514714" w:rsidRDefault="00536331" w:rsidP="00536331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bCs/>
          <w:color w:val="26282F"/>
        </w:rPr>
      </w:pPr>
      <w:r w:rsidRPr="00370FF1">
        <w:rPr>
          <w:b/>
          <w:bCs/>
          <w:color w:val="26282F"/>
        </w:rPr>
        <w:t>Закона Российской Федерации от 21 февраля 1992 г. N 2395-I"О недрах"</w:t>
      </w:r>
      <w:r>
        <w:rPr>
          <w:bCs/>
          <w:color w:val="26282F"/>
        </w:rPr>
        <w:t>;</w:t>
      </w:r>
    </w:p>
    <w:p w:rsidR="00536331" w:rsidRDefault="00536331" w:rsidP="0053633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Pr="00BF415E">
          <w:rPr>
            <w:rStyle w:val="a4"/>
            <w:rFonts w:ascii="Times New Roman" w:hAnsi="Times New Roman"/>
            <w:b/>
            <w:bCs w:val="0"/>
            <w:color w:val="auto"/>
            <w:sz w:val="24"/>
            <w:szCs w:val="24"/>
          </w:rPr>
          <w:t>Приказа Минприроды России от 29 сентября 2009 г. N 315</w:t>
        </w:r>
        <w:r w:rsidR="00BF415E">
          <w:rPr>
            <w:rStyle w:val="a4"/>
            <w:rFonts w:ascii="Times New Roman" w:hAnsi="Times New Roman"/>
            <w:bCs w:val="0"/>
            <w:color w:val="auto"/>
            <w:sz w:val="24"/>
            <w:szCs w:val="24"/>
          </w:rPr>
          <w:t xml:space="preserve"> </w:t>
        </w:r>
        <w:r w:rsidRPr="00AD224D">
          <w:rPr>
            <w:rStyle w:val="a4"/>
            <w:rFonts w:ascii="Times New Roman" w:hAnsi="Times New Roman"/>
            <w:bCs w:val="0"/>
            <w:color w:val="auto"/>
            <w:sz w:val="24"/>
            <w:szCs w:val="24"/>
          </w:rPr>
          <w:t>"Об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недр"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36331" w:rsidRDefault="00536331" w:rsidP="00536331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7" w:history="1">
        <w:r w:rsidRPr="00BF415E">
          <w:rPr>
            <w:rStyle w:val="a4"/>
            <w:rFonts w:ascii="Times New Roman" w:hAnsi="Times New Roman"/>
            <w:b/>
            <w:bCs w:val="0"/>
            <w:color w:val="auto"/>
            <w:sz w:val="24"/>
            <w:szCs w:val="24"/>
          </w:rPr>
          <w:t>Приказа Министерства природных ресурсов РФ от 1</w:t>
        </w:r>
        <w:r w:rsidR="00F20E71">
          <w:rPr>
            <w:rStyle w:val="a4"/>
            <w:rFonts w:ascii="Times New Roman" w:hAnsi="Times New Roman"/>
            <w:b/>
            <w:bCs w:val="0"/>
            <w:color w:val="auto"/>
            <w:sz w:val="24"/>
            <w:szCs w:val="24"/>
          </w:rPr>
          <w:t>0</w:t>
        </w:r>
        <w:r w:rsidRPr="00BF415E">
          <w:rPr>
            <w:rStyle w:val="a4"/>
            <w:rFonts w:ascii="Times New Roman" w:hAnsi="Times New Roman"/>
            <w:b/>
            <w:bCs w:val="0"/>
            <w:color w:val="auto"/>
            <w:sz w:val="24"/>
            <w:szCs w:val="24"/>
          </w:rPr>
          <w:t xml:space="preserve"> </w:t>
        </w:r>
        <w:r w:rsidR="00F20E71">
          <w:rPr>
            <w:rStyle w:val="a4"/>
            <w:rFonts w:ascii="Times New Roman" w:hAnsi="Times New Roman"/>
            <w:b/>
            <w:bCs w:val="0"/>
            <w:color w:val="auto"/>
            <w:sz w:val="24"/>
            <w:szCs w:val="24"/>
          </w:rPr>
          <w:t>ноября</w:t>
        </w:r>
        <w:r w:rsidRPr="00BF415E">
          <w:rPr>
            <w:rStyle w:val="a4"/>
            <w:rFonts w:ascii="Times New Roman" w:hAnsi="Times New Roman"/>
            <w:b/>
            <w:bCs w:val="0"/>
            <w:color w:val="auto"/>
            <w:sz w:val="24"/>
            <w:szCs w:val="24"/>
          </w:rPr>
          <w:t xml:space="preserve"> 20</w:t>
        </w:r>
        <w:r w:rsidR="00F20E71">
          <w:rPr>
            <w:rStyle w:val="a4"/>
            <w:rFonts w:ascii="Times New Roman" w:hAnsi="Times New Roman"/>
            <w:b/>
            <w:bCs w:val="0"/>
            <w:color w:val="auto"/>
            <w:sz w:val="24"/>
            <w:szCs w:val="24"/>
          </w:rPr>
          <w:t>16</w:t>
        </w:r>
        <w:r w:rsidRPr="00BF415E">
          <w:rPr>
            <w:rStyle w:val="a4"/>
            <w:rFonts w:ascii="Times New Roman" w:hAnsi="Times New Roman"/>
            <w:b/>
            <w:bCs w:val="0"/>
            <w:color w:val="auto"/>
            <w:sz w:val="24"/>
            <w:szCs w:val="24"/>
          </w:rPr>
          <w:t> г. N </w:t>
        </w:r>
        <w:r w:rsidR="00F20E71">
          <w:rPr>
            <w:rStyle w:val="a4"/>
            <w:rFonts w:ascii="Times New Roman" w:hAnsi="Times New Roman"/>
            <w:b/>
            <w:bCs w:val="0"/>
            <w:color w:val="auto"/>
            <w:sz w:val="24"/>
            <w:szCs w:val="24"/>
          </w:rPr>
          <w:t>583</w:t>
        </w:r>
        <w:r w:rsidR="00BF415E">
          <w:rPr>
            <w:rStyle w:val="a4"/>
            <w:rFonts w:ascii="Times New Roman" w:hAnsi="Times New Roman"/>
            <w:bCs w:val="0"/>
            <w:color w:val="auto"/>
            <w:sz w:val="24"/>
            <w:szCs w:val="24"/>
          </w:rPr>
          <w:t xml:space="preserve"> </w:t>
        </w:r>
        <w:r w:rsidRPr="00AD224D">
          <w:rPr>
            <w:rStyle w:val="a4"/>
            <w:rFonts w:ascii="Times New Roman" w:hAnsi="Times New Roman"/>
            <w:bCs w:val="0"/>
            <w:color w:val="auto"/>
            <w:sz w:val="24"/>
            <w:szCs w:val="24"/>
          </w:rPr>
          <w:t>"Об утверждении Порядка рассмотрения заявок на получение права пользования недрами для геологического изучения недр (за исключением недр на участках недр федерального значения)"</w:t>
        </w:r>
      </w:hyperlink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иных ;</w:t>
      </w:r>
    </w:p>
    <w:p w:rsidR="00536331" w:rsidRPr="00536331" w:rsidRDefault="00536331" w:rsidP="00536331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bCs/>
          <w:color w:val="26282F"/>
        </w:rPr>
      </w:pPr>
      <w:r w:rsidRPr="00BF415E">
        <w:rPr>
          <w:b/>
          <w:bCs/>
          <w:color w:val="26282F"/>
        </w:rPr>
        <w:t>Приказ</w:t>
      </w:r>
      <w:r w:rsidR="00370FF1">
        <w:rPr>
          <w:b/>
          <w:bCs/>
          <w:color w:val="26282F"/>
        </w:rPr>
        <w:t>а</w:t>
      </w:r>
      <w:r w:rsidRPr="00BF415E">
        <w:rPr>
          <w:b/>
          <w:bCs/>
          <w:color w:val="26282F"/>
        </w:rPr>
        <w:t xml:space="preserve"> Министерства природных ресурсов РФ</w:t>
      </w:r>
      <w:r w:rsidRPr="00536331">
        <w:rPr>
          <w:bCs/>
          <w:color w:val="26282F"/>
        </w:rPr>
        <w:t xml:space="preserve"> </w:t>
      </w:r>
      <w:r w:rsidRPr="00536331">
        <w:rPr>
          <w:b/>
          <w:bCs/>
          <w:color w:val="26282F"/>
        </w:rPr>
        <w:t>от 29 ноября 2004 г. N 711</w:t>
      </w:r>
      <w:r w:rsidR="00BF415E">
        <w:rPr>
          <w:b/>
          <w:bCs/>
          <w:color w:val="26282F"/>
        </w:rPr>
        <w:t xml:space="preserve"> </w:t>
      </w:r>
      <w:r w:rsidRPr="00536331">
        <w:rPr>
          <w:bCs/>
          <w:color w:val="26282F"/>
        </w:rPr>
        <w:t>"Об утверждении Порядка рассмотрения заявок на получение права пользования недрами для целей сбора минералогических, палеонтологических и других геологических коллекционных материалов"</w:t>
      </w:r>
      <w:r>
        <w:rPr>
          <w:bCs/>
          <w:color w:val="26282F"/>
        </w:rPr>
        <w:t>;</w:t>
      </w:r>
    </w:p>
    <w:p w:rsidR="00536331" w:rsidRPr="00536331" w:rsidRDefault="00536331" w:rsidP="00536331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bCs/>
          <w:color w:val="26282F"/>
        </w:rPr>
      </w:pPr>
      <w:r w:rsidRPr="00BF415E">
        <w:rPr>
          <w:b/>
          <w:bCs/>
          <w:color w:val="26282F"/>
        </w:rPr>
        <w:t>Приказ</w:t>
      </w:r>
      <w:r w:rsidR="00370FF1">
        <w:rPr>
          <w:b/>
          <w:bCs/>
          <w:color w:val="26282F"/>
        </w:rPr>
        <w:t>а</w:t>
      </w:r>
      <w:r w:rsidRPr="00BF415E">
        <w:rPr>
          <w:b/>
          <w:bCs/>
          <w:color w:val="26282F"/>
        </w:rPr>
        <w:t xml:space="preserve"> Министерства природных ресурсов РФ</w:t>
      </w:r>
      <w:r w:rsidRPr="00536331">
        <w:rPr>
          <w:bCs/>
          <w:color w:val="26282F"/>
        </w:rPr>
        <w:t xml:space="preserve"> </w:t>
      </w:r>
      <w:r w:rsidRPr="00536331">
        <w:rPr>
          <w:b/>
          <w:bCs/>
          <w:color w:val="26282F"/>
        </w:rPr>
        <w:t>от 29 ноября 2004 г. N 712</w:t>
      </w:r>
      <w:r w:rsidR="00BF415E">
        <w:rPr>
          <w:b/>
          <w:bCs/>
          <w:color w:val="26282F"/>
        </w:rPr>
        <w:t xml:space="preserve"> </w:t>
      </w:r>
      <w:r w:rsidRPr="00536331">
        <w:rPr>
          <w:bCs/>
          <w:color w:val="26282F"/>
        </w:rPr>
        <w:t>"Об утверждении Порядка рассмотрения заявок на получение права пользования недрами для образования особо охраняемых геологических объектов"</w:t>
      </w:r>
      <w:r>
        <w:rPr>
          <w:bCs/>
          <w:color w:val="26282F"/>
        </w:rPr>
        <w:t>;</w:t>
      </w:r>
    </w:p>
    <w:p w:rsidR="007C080A" w:rsidRDefault="007C080A" w:rsidP="00536331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bCs/>
          <w:color w:val="26282F"/>
        </w:rPr>
      </w:pPr>
      <w:r w:rsidRPr="008F649A">
        <w:rPr>
          <w:b/>
          <w:bCs/>
          <w:color w:val="26282F"/>
        </w:rPr>
        <w:t xml:space="preserve">Приказа Министерства природных ресурсов РФ от </w:t>
      </w:r>
      <w:r w:rsidR="00BC513B">
        <w:rPr>
          <w:b/>
          <w:bCs/>
          <w:color w:val="26282F"/>
        </w:rPr>
        <w:t>22</w:t>
      </w:r>
      <w:r w:rsidR="008F649A" w:rsidRPr="008F649A">
        <w:rPr>
          <w:b/>
          <w:bCs/>
          <w:color w:val="26282F"/>
        </w:rPr>
        <w:t xml:space="preserve"> </w:t>
      </w:r>
      <w:r w:rsidR="00BC513B">
        <w:rPr>
          <w:b/>
          <w:bCs/>
          <w:color w:val="26282F"/>
        </w:rPr>
        <w:t>декабря 2017 г. № 698</w:t>
      </w:r>
      <w:r w:rsidR="008F649A" w:rsidRPr="008F649A">
        <w:rPr>
          <w:b/>
          <w:bCs/>
          <w:color w:val="26282F"/>
        </w:rPr>
        <w:t xml:space="preserve"> </w:t>
      </w:r>
      <w:r w:rsidR="008F649A">
        <w:rPr>
          <w:bCs/>
          <w:color w:val="26282F"/>
        </w:rPr>
        <w:t xml:space="preserve">«Об утверждении Административного регламента </w:t>
      </w:r>
      <w:r w:rsidR="00BC513B">
        <w:rPr>
          <w:bCs/>
          <w:color w:val="26282F"/>
        </w:rPr>
        <w:t>предоставления Федеральным агентом</w:t>
      </w:r>
      <w:r w:rsidR="008F649A">
        <w:rPr>
          <w:bCs/>
          <w:color w:val="26282F"/>
        </w:rPr>
        <w:t xml:space="preserve"> по </w:t>
      </w:r>
      <w:proofErr w:type="spellStart"/>
      <w:r w:rsidR="008F649A">
        <w:rPr>
          <w:bCs/>
          <w:color w:val="26282F"/>
        </w:rPr>
        <w:lastRenderedPageBreak/>
        <w:t>недропользованию</w:t>
      </w:r>
      <w:proofErr w:type="spellEnd"/>
      <w:r w:rsidR="008F649A">
        <w:rPr>
          <w:bCs/>
          <w:color w:val="26282F"/>
        </w:rPr>
        <w:t xml:space="preserve"> государственной </w:t>
      </w:r>
      <w:r w:rsidR="00BC513B">
        <w:rPr>
          <w:bCs/>
          <w:color w:val="26282F"/>
        </w:rPr>
        <w:t>услуги</w:t>
      </w:r>
      <w:r w:rsidR="008F649A">
        <w:rPr>
          <w:bCs/>
          <w:color w:val="26282F"/>
        </w:rPr>
        <w:t xml:space="preserve"> по организации проведения в установленном порядке конкурсов и аукционов на право пользования недрами»;</w:t>
      </w:r>
    </w:p>
    <w:p w:rsidR="008F649A" w:rsidRDefault="008F649A" w:rsidP="00536331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bCs/>
          <w:color w:val="26282F"/>
        </w:rPr>
      </w:pPr>
      <w:r w:rsidRPr="008F649A">
        <w:rPr>
          <w:b/>
          <w:bCs/>
          <w:color w:val="26282F"/>
        </w:rPr>
        <w:t>Постановления Правительства РФ от 03 мая 2012 г. № 429</w:t>
      </w:r>
      <w:r>
        <w:rPr>
          <w:bCs/>
          <w:color w:val="26282F"/>
        </w:rPr>
        <w:t xml:space="preserve"> «Об утверждении положения об установлении и изменении границ участков недр,</w:t>
      </w:r>
      <w:r w:rsidR="003C75BF">
        <w:rPr>
          <w:bCs/>
          <w:color w:val="26282F"/>
        </w:rPr>
        <w:t xml:space="preserve"> предоставленных в пользование»:</w:t>
      </w:r>
    </w:p>
    <w:p w:rsidR="003C75BF" w:rsidRPr="000542E9" w:rsidRDefault="003C75BF" w:rsidP="000542E9">
      <w:pPr>
        <w:pStyle w:val="1"/>
        <w:spacing w:before="0" w:after="0" w:line="351" w:lineRule="atLeast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8E5A1B">
        <w:rPr>
          <w:rFonts w:ascii="Times New Roman" w:hAnsi="Times New Roman" w:cs="Times New Roman"/>
          <w:bCs w:val="0"/>
          <w:color w:val="26282F"/>
          <w:sz w:val="24"/>
          <w:szCs w:val="24"/>
        </w:rPr>
        <w:t>Приказ Министерства природных ресурсов РФ от 13.02.2013г. № 53</w:t>
      </w:r>
      <w:r w:rsidRPr="003C75BF">
        <w:rPr>
          <w:color w:val="333333"/>
          <w:sz w:val="27"/>
          <w:szCs w:val="27"/>
        </w:rPr>
        <w:t xml:space="preserve"> </w:t>
      </w:r>
      <w:r w:rsidR="008E5A1B" w:rsidRPr="008E5A1B">
        <w:rPr>
          <w:b w:val="0"/>
          <w:color w:val="333333"/>
          <w:sz w:val="27"/>
          <w:szCs w:val="27"/>
        </w:rPr>
        <w:t>«</w:t>
      </w:r>
      <w:r w:rsidRPr="008E5A1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Об утверждении Административного регламента предоставления Федеральным агентством по </w:t>
      </w:r>
      <w:proofErr w:type="spellStart"/>
      <w:r w:rsidRPr="008E5A1B">
        <w:rPr>
          <w:rFonts w:ascii="Times New Roman" w:hAnsi="Times New Roman" w:cs="Times New Roman"/>
          <w:b w:val="0"/>
          <w:color w:val="333333"/>
          <w:sz w:val="24"/>
          <w:szCs w:val="24"/>
        </w:rPr>
        <w:t>недропользованию</w:t>
      </w:r>
      <w:proofErr w:type="spellEnd"/>
      <w:r w:rsidRPr="008E5A1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</w:t>
      </w:r>
      <w:r w:rsidR="008E5A1B" w:rsidRPr="008E5A1B">
        <w:rPr>
          <w:rFonts w:ascii="Times New Roman" w:hAnsi="Times New Roman" w:cs="Times New Roman"/>
          <w:b w:val="0"/>
          <w:color w:val="333333"/>
          <w:sz w:val="24"/>
          <w:szCs w:val="24"/>
        </w:rPr>
        <w:t>»</w:t>
      </w:r>
      <w:r w:rsidRPr="008E5A1B">
        <w:rPr>
          <w:rFonts w:ascii="Times New Roman" w:hAnsi="Times New Roman" w:cs="Times New Roman"/>
          <w:b w:val="0"/>
          <w:color w:val="333333"/>
          <w:sz w:val="24"/>
          <w:szCs w:val="24"/>
        </w:rPr>
        <w:t> </w:t>
      </w:r>
    </w:p>
    <w:p w:rsidR="003C75BF" w:rsidRPr="008E5A1B" w:rsidRDefault="003C75BF" w:rsidP="00536331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bCs/>
          <w:color w:val="26282F"/>
        </w:rPr>
      </w:pPr>
      <w:r w:rsidRPr="008E5A1B">
        <w:rPr>
          <w:b/>
          <w:bCs/>
          <w:color w:val="26282F"/>
        </w:rPr>
        <w:t>Приказ Министерства природных ресурсов РФ от 03.04.2013г. № 121</w:t>
      </w:r>
      <w:r w:rsidR="008E5A1B">
        <w:rPr>
          <w:b/>
          <w:bCs/>
          <w:color w:val="26282F"/>
        </w:rPr>
        <w:t xml:space="preserve"> </w:t>
      </w:r>
      <w:r w:rsidR="000542E9">
        <w:t xml:space="preserve">"Об утверждении Административного регламента Федерального агентства по </w:t>
      </w:r>
      <w:proofErr w:type="spellStart"/>
      <w:r w:rsidR="000542E9">
        <w:t>недропользованию</w:t>
      </w:r>
      <w:proofErr w:type="spellEnd"/>
      <w:r w:rsidR="000542E9">
        <w:t xml:space="preserve">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недрами"</w:t>
      </w:r>
      <w:r w:rsidR="000542E9">
        <w:rPr>
          <w:b/>
          <w:bCs/>
          <w:color w:val="26282F"/>
        </w:rPr>
        <w:t xml:space="preserve"> </w:t>
      </w:r>
    </w:p>
    <w:p w:rsidR="003C75BF" w:rsidRDefault="003C75BF" w:rsidP="000542E9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5A1B">
        <w:rPr>
          <w:rFonts w:ascii="Times New Roman" w:hAnsi="Times New Roman" w:cs="Times New Roman"/>
          <w:bCs w:val="0"/>
          <w:color w:val="26282F"/>
          <w:sz w:val="24"/>
          <w:szCs w:val="24"/>
        </w:rPr>
        <w:t>Федеральный закон от 02.05.2006г. № 59-ФЗ</w:t>
      </w:r>
      <w:r w:rsidRPr="008E5A1B">
        <w:rPr>
          <w:bCs w:val="0"/>
          <w:color w:val="26282F"/>
        </w:rPr>
        <w:t xml:space="preserve"> </w:t>
      </w:r>
      <w:r w:rsidR="008E5A1B">
        <w:rPr>
          <w:b w:val="0"/>
          <w:bCs w:val="0"/>
          <w:color w:val="26282F"/>
        </w:rPr>
        <w:t>«</w:t>
      </w:r>
      <w:r w:rsidRPr="008E5A1B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порядка осуществления государственного мониторинга воспроизводства лесов</w:t>
      </w:r>
      <w:r w:rsidR="008E5A1B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0542E9" w:rsidRPr="000542E9" w:rsidRDefault="000542E9" w:rsidP="000542E9">
      <w:pPr>
        <w:rPr>
          <w:lang w:eastAsia="ru-RU"/>
        </w:rPr>
      </w:pPr>
    </w:p>
    <w:p w:rsidR="00536331" w:rsidRDefault="00536331" w:rsidP="00536331">
      <w:pPr>
        <w:jc w:val="both"/>
      </w:pPr>
      <w:r>
        <w:rPr>
          <w:rStyle w:val="a3"/>
          <w:bCs/>
        </w:rPr>
        <w:t>навыки:</w:t>
      </w:r>
      <w:r>
        <w:t xml:space="preserve">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территориальными и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Севзапнедра по недопущению личностных конфликтов.</w:t>
      </w:r>
    </w:p>
    <w:p w:rsidR="00A44944" w:rsidRPr="00E90F20" w:rsidRDefault="00A44944" w:rsidP="001807B6">
      <w:pPr>
        <w:jc w:val="both"/>
      </w:pPr>
    </w:p>
    <w:p w:rsidR="00C3622E" w:rsidRPr="00E90F20" w:rsidRDefault="00C3622E" w:rsidP="001807B6">
      <w:pPr>
        <w:jc w:val="both"/>
        <w:rPr>
          <w:b/>
          <w:u w:val="single"/>
        </w:rPr>
      </w:pPr>
      <w:r w:rsidRPr="00E90F20">
        <w:rPr>
          <w:b/>
          <w:u w:val="single"/>
        </w:rPr>
        <w:t>Условия конкурса:</w:t>
      </w:r>
    </w:p>
    <w:p w:rsidR="00C3622E" w:rsidRPr="00E90F20" w:rsidRDefault="00C3622E" w:rsidP="001807B6">
      <w:pPr>
        <w:jc w:val="both"/>
      </w:pPr>
    </w:p>
    <w:p w:rsidR="00C3622E" w:rsidRPr="00E90F20" w:rsidRDefault="00C3622E" w:rsidP="001807B6">
      <w:pPr>
        <w:jc w:val="both"/>
      </w:pPr>
      <w:r w:rsidRPr="00E90F20">
        <w:t>1. Гражданин, отвечающий требованиям части 1 статьи 21 Федерального закона от 27.07.2004 № 79-ФЗ «О государственной гражданской службе Российской Федерации», и изъявивший желание участвовать в конкурсе представляет следующие документы:</w:t>
      </w:r>
    </w:p>
    <w:p w:rsidR="00C3622E" w:rsidRPr="00E90F20" w:rsidRDefault="00C3622E" w:rsidP="001807B6">
      <w:pPr>
        <w:jc w:val="both"/>
      </w:pPr>
      <w:r w:rsidRPr="00E90F20">
        <w:t>1) личное заявление;</w:t>
      </w:r>
    </w:p>
    <w:p w:rsidR="00C3622E" w:rsidRPr="00E90F20" w:rsidRDefault="00C3622E" w:rsidP="001807B6">
      <w:pPr>
        <w:jc w:val="both"/>
      </w:pPr>
      <w:r w:rsidRPr="00E90F20">
        <w:t>2) собственноручно заполненную и подписанную анкету установленной формы, утвержденную распоряжением Правительства Российской Федерации от 26.05.2005 № 667-р, с приложением трех цветных фотографий размером 3х4 см, без уголка, на тонкой матовой бумаге;</w:t>
      </w:r>
    </w:p>
    <w:p w:rsidR="00C3622E" w:rsidRPr="00E90F20" w:rsidRDefault="00C3622E" w:rsidP="001807B6">
      <w:pPr>
        <w:jc w:val="both"/>
      </w:pPr>
      <w:r w:rsidRPr="00E90F20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3622E" w:rsidRPr="00E90F20" w:rsidRDefault="00C3622E" w:rsidP="001807B6">
      <w:pPr>
        <w:jc w:val="both"/>
      </w:pPr>
      <w:r w:rsidRPr="00E90F20">
        <w:t>4) документы, подтверждающие необходимое профессиональное образование, стаж работы и квалификацию:</w:t>
      </w:r>
    </w:p>
    <w:p w:rsidR="00C3622E" w:rsidRPr="00E90F20" w:rsidRDefault="00C3622E" w:rsidP="001807B6">
      <w:pPr>
        <w:jc w:val="both"/>
      </w:pPr>
      <w:r w:rsidRPr="00E90F20">
        <w:lastRenderedPageBreak/>
        <w:t>копию трудовой книжки или документы, подтверждающие трудовую (служебную) деятельность;</w:t>
      </w:r>
    </w:p>
    <w:p w:rsidR="00C3622E" w:rsidRPr="00E90F20" w:rsidRDefault="00C3622E" w:rsidP="001807B6">
      <w:pPr>
        <w:jc w:val="both"/>
      </w:pPr>
      <w:r w:rsidRPr="00E90F20"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3622E" w:rsidRPr="00E90F20" w:rsidRDefault="00C3622E" w:rsidP="001807B6">
      <w:pPr>
        <w:jc w:val="both"/>
      </w:pPr>
      <w:r w:rsidRPr="00E90F20">
        <w:t xml:space="preserve">5)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- учетная форма № 001-ГС/у, утвержденная приказом </w:t>
      </w:r>
      <w:proofErr w:type="spellStart"/>
      <w:r w:rsidRPr="00E90F20">
        <w:t>Минздравсоцразвития</w:t>
      </w:r>
      <w:proofErr w:type="spellEnd"/>
      <w:r w:rsidRPr="00E90F20">
        <w:t xml:space="preserve"> России от 14.12.2009  № 984н.</w:t>
      </w:r>
    </w:p>
    <w:p w:rsidR="00C3622E" w:rsidRPr="00E90F20" w:rsidRDefault="00C3622E" w:rsidP="001807B6">
      <w:pPr>
        <w:jc w:val="both"/>
      </w:pPr>
      <w:r w:rsidRPr="00E90F20">
        <w:t>6) копии документов воинского учета (для военнообязанных и лиц, подлежащих призыву на военную службу);</w:t>
      </w:r>
    </w:p>
    <w:p w:rsidR="00C3622E" w:rsidRPr="00E90F20" w:rsidRDefault="00C3622E" w:rsidP="001807B6">
      <w:pPr>
        <w:jc w:val="both"/>
      </w:pPr>
      <w:r w:rsidRPr="00E90F20">
        <w:t>7) копию страхового свидетельства обязательного пенсионного страхования</w:t>
      </w:r>
      <w:r w:rsidR="00EF781C">
        <w:t xml:space="preserve"> </w:t>
      </w:r>
      <w:r w:rsidR="00EF781C" w:rsidRPr="00E90F20">
        <w:t>(соответствующий документ предъявляется лично по прибытии на конкурс</w:t>
      </w:r>
      <w:r w:rsidRPr="00E90F20">
        <w:t>;</w:t>
      </w:r>
    </w:p>
    <w:p w:rsidR="00C3622E" w:rsidRDefault="00C3622E" w:rsidP="001807B6">
      <w:pPr>
        <w:jc w:val="both"/>
      </w:pPr>
      <w:r w:rsidRPr="00E90F20">
        <w:t>8) копию свидетельства о постановке н</w:t>
      </w:r>
      <w:r>
        <w:t>а учет в налоговом органе (ИНН</w:t>
      </w:r>
      <w:r w:rsidR="00CA74B1">
        <w:t>)</w:t>
      </w:r>
      <w:r w:rsidR="00EF781C">
        <w:t xml:space="preserve"> </w:t>
      </w:r>
      <w:r w:rsidR="00EF781C" w:rsidRPr="00E90F20">
        <w:t>(соответствующий документ предъявляется лично по прибытии на конкурс</w:t>
      </w:r>
      <w:r w:rsidR="00EF781C">
        <w:t>).</w:t>
      </w:r>
    </w:p>
    <w:p w:rsidR="00C3622E" w:rsidRDefault="000C23C2" w:rsidP="000C23C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 xml:space="preserve">9) </w:t>
      </w:r>
      <w:r>
        <w:rPr>
          <w:color w:val="000000"/>
          <w:shd w:val="clear" w:color="auto" w:fill="FFFFFF"/>
        </w:rPr>
        <w:t>справку</w:t>
      </w:r>
      <w:r w:rsidRPr="00612DE9">
        <w:rPr>
          <w:color w:val="000000"/>
          <w:shd w:val="clear" w:color="auto" w:fill="FFFFFF"/>
        </w:rPr>
        <w:t xml:space="preserve"> о доходах, расходах, об имуществе и обязательствах имущественного характера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(версия СПО «Справки БК» 2.3.0.0).</w:t>
      </w:r>
    </w:p>
    <w:p w:rsidR="00030741" w:rsidRPr="00030741" w:rsidRDefault="00030741" w:rsidP="000C23C2">
      <w:r w:rsidRPr="00030741">
        <w:rPr>
          <w:color w:val="000000"/>
          <w:shd w:val="clear" w:color="auto" w:fill="FFFFFF"/>
        </w:rPr>
        <w:t>10)</w:t>
      </w:r>
      <w:r>
        <w:rPr>
          <w:color w:val="000000"/>
          <w:shd w:val="clear" w:color="auto" w:fill="FFFFFF"/>
        </w:rPr>
        <w:t xml:space="preserve"> </w:t>
      </w:r>
      <w:r w:rsidRPr="00030741">
        <w:rPr>
          <w:color w:val="000000"/>
          <w:shd w:val="clear" w:color="auto" w:fill="FFFFFF"/>
        </w:rPr>
        <w:t>справка о наличии (отсутствии)</w:t>
      </w:r>
      <w:r>
        <w:rPr>
          <w:color w:val="000000"/>
          <w:shd w:val="clear" w:color="auto" w:fill="FFFFFF"/>
        </w:rPr>
        <w:t xml:space="preserve"> судимости и (или) факта уголовного преследования либо о прекращении уголовного преследования (Главное управление Министерства внутренних дел Российской Федерации по г. Санкт-Петербургу и Ленинградской области).</w:t>
      </w:r>
    </w:p>
    <w:p w:rsidR="00C3622E" w:rsidRPr="00E90F20" w:rsidRDefault="00C3622E" w:rsidP="001807B6">
      <w:pPr>
        <w:jc w:val="both"/>
      </w:pPr>
      <w:r w:rsidRPr="00E90F20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3622E" w:rsidRPr="00E90F20" w:rsidRDefault="00C3622E" w:rsidP="001807B6">
      <w:pPr>
        <w:jc w:val="both"/>
      </w:pPr>
    </w:p>
    <w:p w:rsidR="00C3622E" w:rsidRPr="00E90F20" w:rsidRDefault="00C3622E" w:rsidP="001807B6">
      <w:pPr>
        <w:jc w:val="both"/>
      </w:pPr>
      <w:r w:rsidRPr="00E90F20"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3622E" w:rsidRDefault="00C3622E" w:rsidP="001807B6">
      <w:pPr>
        <w:jc w:val="both"/>
      </w:pPr>
      <w:r w:rsidRPr="00E90F20">
        <w:t xml:space="preserve">Гражданский служащий, изъявивший желание участвовать в конкурсе представляет справку - </w:t>
      </w:r>
      <w:proofErr w:type="spellStart"/>
      <w:r w:rsidRPr="00E90F20">
        <w:t>объективку</w:t>
      </w:r>
      <w:proofErr w:type="spellEnd"/>
      <w:r w:rsidRPr="00E90F20">
        <w:t xml:space="preserve">. Форма справки </w:t>
      </w:r>
      <w:r w:rsidR="00CA74B1">
        <w:t xml:space="preserve">– </w:t>
      </w:r>
      <w:proofErr w:type="spellStart"/>
      <w:r w:rsidR="00CA74B1">
        <w:t>объективки</w:t>
      </w:r>
      <w:proofErr w:type="spellEnd"/>
      <w:r w:rsidR="00CA74B1">
        <w:t xml:space="preserve"> </w:t>
      </w:r>
      <w:r w:rsidRPr="00E90F20">
        <w:t>приведена ниже.</w:t>
      </w:r>
    </w:p>
    <w:p w:rsidR="00C3622E" w:rsidRPr="00E90F20" w:rsidRDefault="00C3622E" w:rsidP="001807B6">
      <w:pPr>
        <w:jc w:val="both"/>
      </w:pPr>
    </w:p>
    <w:p w:rsidR="00C3622E" w:rsidRPr="00E90F20" w:rsidRDefault="00C3622E" w:rsidP="001807B6">
      <w:pPr>
        <w:jc w:val="both"/>
      </w:pPr>
      <w:r w:rsidRPr="00E90F20">
        <w:t>2. Конкурс заключается в оценке профессионального уровня кандидатов, их соответствия квалификационным требованиям с учетом положений должностного регламента, который кандидаты получают в отделе кадров Севзапнедра после сдачи документов для их участия в конкурсе..</w:t>
      </w:r>
    </w:p>
    <w:p w:rsidR="002A16BB" w:rsidRDefault="00C3622E" w:rsidP="001807B6">
      <w:pPr>
        <w:jc w:val="both"/>
      </w:pPr>
      <w:r w:rsidRPr="00E90F20">
        <w:t xml:space="preserve"> Решение о дате, месте и времени проведения второго этапа конкурса принимается конкурсной комиссией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  <w:r w:rsidR="00424C3A">
        <w:t xml:space="preserve"> </w:t>
      </w:r>
    </w:p>
    <w:p w:rsidR="002A16BB" w:rsidRDefault="00424C3A" w:rsidP="001807B6">
      <w:pPr>
        <w:jc w:val="both"/>
        <w:rPr>
          <w:b/>
        </w:rPr>
      </w:pPr>
      <w:r w:rsidRPr="00954C7F">
        <w:rPr>
          <w:b/>
        </w:rPr>
        <w:t xml:space="preserve">Предполагаемая дата проведения конкурса </w:t>
      </w:r>
      <w:r w:rsidR="008509AF">
        <w:rPr>
          <w:b/>
        </w:rPr>
        <w:t>2</w:t>
      </w:r>
      <w:r w:rsidR="00030741">
        <w:rPr>
          <w:b/>
        </w:rPr>
        <w:t>7</w:t>
      </w:r>
      <w:r w:rsidR="00AE6264" w:rsidRPr="00AE6264">
        <w:rPr>
          <w:b/>
        </w:rPr>
        <w:t xml:space="preserve"> </w:t>
      </w:r>
      <w:r w:rsidR="008509AF">
        <w:rPr>
          <w:b/>
        </w:rPr>
        <w:t>сентября 2019</w:t>
      </w:r>
      <w:r w:rsidRPr="00AE6264">
        <w:rPr>
          <w:b/>
        </w:rPr>
        <w:t xml:space="preserve"> года.</w:t>
      </w:r>
      <w:r w:rsidR="002A16BB">
        <w:rPr>
          <w:b/>
        </w:rPr>
        <w:t xml:space="preserve"> </w:t>
      </w:r>
    </w:p>
    <w:p w:rsidR="001D713B" w:rsidRDefault="001D713B" w:rsidP="002A16BB">
      <w:pPr>
        <w:jc w:val="both"/>
        <w:rPr>
          <w:b/>
        </w:rPr>
      </w:pPr>
    </w:p>
    <w:p w:rsidR="00CC1472" w:rsidRDefault="002A16BB" w:rsidP="002A16BB">
      <w:pPr>
        <w:jc w:val="both"/>
        <w:rPr>
          <w:b/>
        </w:rPr>
      </w:pPr>
      <w:r>
        <w:rPr>
          <w:b/>
        </w:rPr>
        <w:t>Место проведения конкурса:</w:t>
      </w:r>
      <w:r w:rsidRPr="002A16BB">
        <w:t xml:space="preserve"> </w:t>
      </w:r>
      <w:r w:rsidRPr="00E90F20">
        <w:t>Санкт-Петербург, ул. Одоевского, д. 24, ко</w:t>
      </w:r>
      <w:r>
        <w:t xml:space="preserve">рп. 1, </w:t>
      </w:r>
      <w:r w:rsidRPr="00E90F20">
        <w:t xml:space="preserve">Департамент по </w:t>
      </w:r>
      <w:proofErr w:type="spellStart"/>
      <w:r w:rsidRPr="00E90F20">
        <w:t>недропользованию</w:t>
      </w:r>
      <w:proofErr w:type="spellEnd"/>
      <w:r w:rsidRPr="00E90F20">
        <w:t xml:space="preserve"> по Северо-Западному федеральному округу</w:t>
      </w:r>
      <w:r>
        <w:t>, на континентальном шельфе и в Мировом океане.</w:t>
      </w:r>
    </w:p>
    <w:p w:rsidR="001D713B" w:rsidRDefault="001D713B" w:rsidP="00D33B53">
      <w:pPr>
        <w:jc w:val="both"/>
        <w:rPr>
          <w:b/>
        </w:rPr>
      </w:pPr>
    </w:p>
    <w:p w:rsidR="00CC1472" w:rsidRPr="00D33B53" w:rsidRDefault="00D33B53" w:rsidP="00D33B53">
      <w:pPr>
        <w:jc w:val="both"/>
        <w:rPr>
          <w:b/>
        </w:rPr>
      </w:pPr>
      <w:r>
        <w:rPr>
          <w:b/>
        </w:rPr>
        <w:t xml:space="preserve">Порядок проведения конкурса. </w:t>
      </w:r>
      <w:r w:rsidR="00CC1472" w:rsidRPr="00D33B53">
        <w:t>Конкурс проводится в два этапа:</w:t>
      </w:r>
    </w:p>
    <w:p w:rsidR="00CC1472" w:rsidRPr="00D33B53" w:rsidRDefault="00CC1472" w:rsidP="00CC1472">
      <w:pPr>
        <w:ind w:firstLine="0"/>
        <w:jc w:val="both"/>
      </w:pPr>
      <w:r w:rsidRPr="00D33B53">
        <w:t>На первом</w:t>
      </w:r>
      <w:r w:rsidR="00D33B53" w:rsidRPr="00D33B53">
        <w:t xml:space="preserve"> этапе осуществляется:</w:t>
      </w:r>
    </w:p>
    <w:p w:rsidR="00D33B53" w:rsidRPr="00D33B53" w:rsidRDefault="00D33B53" w:rsidP="00CC1472">
      <w:pPr>
        <w:ind w:firstLine="0"/>
        <w:jc w:val="both"/>
      </w:pPr>
      <w:r w:rsidRPr="00D33B53">
        <w:t>а) подготовка и публикация объявления о приеме документов для участия в конкурсе;</w:t>
      </w:r>
    </w:p>
    <w:p w:rsidR="001D713B" w:rsidRDefault="00D33B53" w:rsidP="001D713B">
      <w:pPr>
        <w:ind w:firstLine="0"/>
        <w:jc w:val="both"/>
      </w:pPr>
      <w:r w:rsidRPr="00D33B53">
        <w:lastRenderedPageBreak/>
        <w:t>б) проверка представленных документов и достоверности сведений, представленных гражданином (гражданским служащим).</w:t>
      </w:r>
    </w:p>
    <w:p w:rsidR="001D713B" w:rsidRDefault="001D713B" w:rsidP="001D713B">
      <w:pPr>
        <w:ind w:firstLine="0"/>
        <w:jc w:val="both"/>
      </w:pPr>
    </w:p>
    <w:p w:rsidR="001D713B" w:rsidRDefault="001D713B" w:rsidP="001D713B">
      <w:pPr>
        <w:ind w:firstLine="0"/>
        <w:jc w:val="both"/>
      </w:pPr>
      <w:r>
        <w:t>На втором этапе осуществляется:</w:t>
      </w:r>
    </w:p>
    <w:p w:rsidR="001D713B" w:rsidRDefault="001D713B" w:rsidP="001D713B">
      <w:pPr>
        <w:ind w:firstLine="0"/>
        <w:jc w:val="both"/>
      </w:pPr>
      <w:r>
        <w:t>а) оценка профессиональных и личностных качеств кандидатов;</w:t>
      </w:r>
    </w:p>
    <w:p w:rsidR="001D713B" w:rsidRDefault="001D713B" w:rsidP="001D713B">
      <w:pPr>
        <w:ind w:firstLine="0"/>
        <w:jc w:val="both"/>
      </w:pPr>
      <w:r>
        <w:t>б) принятие решения конкурсной комиссии;</w:t>
      </w:r>
    </w:p>
    <w:p w:rsidR="001D713B" w:rsidRDefault="001D713B" w:rsidP="001D713B">
      <w:pPr>
        <w:ind w:firstLine="0"/>
        <w:jc w:val="both"/>
      </w:pPr>
      <w:r>
        <w:t>в) назначение на вакантную должность гражданской службы;</w:t>
      </w:r>
    </w:p>
    <w:p w:rsidR="001D713B" w:rsidRDefault="001D713B" w:rsidP="001D713B">
      <w:pPr>
        <w:ind w:firstLine="0"/>
        <w:jc w:val="both"/>
        <w:rPr>
          <w:b/>
        </w:rPr>
      </w:pPr>
    </w:p>
    <w:p w:rsidR="002A16BB" w:rsidRDefault="002A16BB" w:rsidP="00CC1472">
      <w:pPr>
        <w:ind w:firstLine="0"/>
        <w:jc w:val="both"/>
      </w:pPr>
      <w:r w:rsidRPr="002A16BB">
        <w:rPr>
          <w:b/>
        </w:rPr>
        <w:t>Сведения о методах оценки конкурса</w:t>
      </w:r>
      <w:r>
        <w:t>. В ходе конкурсных процедур проводится тестирование</w:t>
      </w:r>
      <w:r w:rsidR="00636652">
        <w:t xml:space="preserve"> и индивидуальное собеседование, п</w:t>
      </w:r>
      <w:r w:rsidR="001D713B">
        <w:t>о результатам, которого конкурсная комиссия оценивает кандидата.</w:t>
      </w:r>
    </w:p>
    <w:p w:rsidR="00D33B53" w:rsidRDefault="002A16BB" w:rsidP="002A16BB">
      <w:pPr>
        <w:jc w:val="both"/>
      </w:pPr>
      <w:r>
        <w:t xml:space="preserve">Пройти предварительный  </w:t>
      </w:r>
      <w:r w:rsidR="004E4E10">
        <w:t xml:space="preserve">пробный </w:t>
      </w:r>
      <w:r>
        <w:t>квалификационный тест вне рамок конкурса можно на сайте «Государственная служба» Бесплатный тест с ответами. Тест приведен ниже.</w:t>
      </w:r>
    </w:p>
    <w:p w:rsidR="001D713B" w:rsidRPr="00954C7F" w:rsidRDefault="001D713B" w:rsidP="002A16BB">
      <w:pPr>
        <w:jc w:val="both"/>
        <w:rPr>
          <w:b/>
        </w:rPr>
      </w:pPr>
    </w:p>
    <w:p w:rsidR="00C3622E" w:rsidRPr="00E90F20" w:rsidRDefault="00C3622E" w:rsidP="001807B6">
      <w:pPr>
        <w:jc w:val="both"/>
      </w:pPr>
      <w:r w:rsidRPr="00E90F20"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3622E" w:rsidRPr="00E90F20" w:rsidRDefault="00C3622E" w:rsidP="001807B6">
      <w:pPr>
        <w:jc w:val="both"/>
      </w:pPr>
      <w:r w:rsidRPr="00E90F20">
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Информация о результатах конкурса размещается на сайте Севзапнедра и </w:t>
      </w:r>
      <w:r>
        <w:t>Федерального агентства по недропользованию</w:t>
      </w:r>
      <w:r w:rsidRPr="00E90F20">
        <w:t>.</w:t>
      </w:r>
    </w:p>
    <w:p w:rsidR="00C3622E" w:rsidRPr="00E90F20" w:rsidRDefault="00C3622E" w:rsidP="001807B6">
      <w:pPr>
        <w:jc w:val="both"/>
      </w:pPr>
      <w:r w:rsidRPr="00E90F20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осуществляются кандидатами за счет собственных средств.</w:t>
      </w:r>
    </w:p>
    <w:p w:rsidR="00C3622E" w:rsidRPr="00E90F20" w:rsidRDefault="00C3622E" w:rsidP="001807B6">
      <w:pPr>
        <w:jc w:val="both"/>
      </w:pPr>
    </w:p>
    <w:p w:rsidR="00C3622E" w:rsidRPr="00424C3A" w:rsidRDefault="00C3622E" w:rsidP="001807B6">
      <w:pPr>
        <w:jc w:val="both"/>
      </w:pPr>
      <w:r w:rsidRPr="00E90F20">
        <w:t xml:space="preserve">3. </w:t>
      </w:r>
      <w:r w:rsidRPr="00424C3A">
        <w:rPr>
          <w:b/>
        </w:rPr>
        <w:t>Документы будут приниматься</w:t>
      </w:r>
      <w:r w:rsidRPr="00E90F20">
        <w:t xml:space="preserve"> в течение 21 дня </w:t>
      </w:r>
      <w:r w:rsidRPr="00424C3A">
        <w:rPr>
          <w:b/>
        </w:rPr>
        <w:t xml:space="preserve">с </w:t>
      </w:r>
      <w:r w:rsidR="008509AF">
        <w:rPr>
          <w:b/>
        </w:rPr>
        <w:t>06</w:t>
      </w:r>
      <w:r w:rsidR="00627DF3" w:rsidRPr="00424C3A">
        <w:rPr>
          <w:b/>
        </w:rPr>
        <w:t xml:space="preserve"> </w:t>
      </w:r>
      <w:r w:rsidR="008509AF">
        <w:rPr>
          <w:b/>
        </w:rPr>
        <w:t>августа</w:t>
      </w:r>
      <w:r w:rsidR="00627DF3" w:rsidRPr="00424C3A">
        <w:rPr>
          <w:b/>
        </w:rPr>
        <w:t xml:space="preserve"> 201</w:t>
      </w:r>
      <w:r w:rsidR="008509AF">
        <w:rPr>
          <w:b/>
        </w:rPr>
        <w:t>9</w:t>
      </w:r>
      <w:r w:rsidRPr="00424C3A">
        <w:rPr>
          <w:b/>
        </w:rPr>
        <w:t xml:space="preserve"> года.</w:t>
      </w:r>
      <w:r w:rsidRPr="00E90F20">
        <w:t xml:space="preserve"> </w:t>
      </w:r>
      <w:r w:rsidRPr="00424C3A">
        <w:rPr>
          <w:b/>
        </w:rPr>
        <w:t>Да</w:t>
      </w:r>
      <w:r w:rsidR="001807B6" w:rsidRPr="00424C3A">
        <w:rPr>
          <w:b/>
        </w:rPr>
        <w:t>т</w:t>
      </w:r>
      <w:r w:rsidR="00627DF3" w:rsidRPr="00424C3A">
        <w:rPr>
          <w:b/>
        </w:rPr>
        <w:t>а окончания приема</w:t>
      </w:r>
      <w:r w:rsidR="00627DF3">
        <w:t xml:space="preserve"> документов </w:t>
      </w:r>
      <w:r w:rsidR="008509AF">
        <w:rPr>
          <w:b/>
        </w:rPr>
        <w:t>26</w:t>
      </w:r>
      <w:r w:rsidRPr="00424C3A">
        <w:rPr>
          <w:b/>
        </w:rPr>
        <w:t xml:space="preserve"> </w:t>
      </w:r>
      <w:r w:rsidR="008509AF">
        <w:rPr>
          <w:b/>
        </w:rPr>
        <w:t>августа</w:t>
      </w:r>
      <w:r w:rsidR="005938B9" w:rsidRPr="00424C3A">
        <w:rPr>
          <w:b/>
        </w:rPr>
        <w:t xml:space="preserve"> </w:t>
      </w:r>
      <w:r w:rsidR="00627DF3" w:rsidRPr="00424C3A">
        <w:rPr>
          <w:b/>
        </w:rPr>
        <w:t>201</w:t>
      </w:r>
      <w:r w:rsidR="008509AF">
        <w:rPr>
          <w:b/>
        </w:rPr>
        <w:t>9</w:t>
      </w:r>
      <w:r w:rsidRPr="00424C3A">
        <w:rPr>
          <w:b/>
        </w:rPr>
        <w:t xml:space="preserve"> года</w:t>
      </w:r>
      <w:r w:rsidRPr="00E90F20">
        <w:t>. Время приема: ежедневно с 09.00 до 12.30 и с 13.15 до 18.00, в пятницу до 16.45, кроме выходных и праздничных дней по адресу: Санкт-Петербург, ул. Одоевского, д. 24, ко</w:t>
      </w:r>
      <w:r w:rsidR="00F367FF">
        <w:t xml:space="preserve">рп. 1, </w:t>
      </w:r>
      <w:r w:rsidR="001838A7" w:rsidRPr="00E90F20">
        <w:t>Департамент по недропользованию по Северо-Западному федеральному округу</w:t>
      </w:r>
      <w:r w:rsidR="001838A7">
        <w:t xml:space="preserve">, </w:t>
      </w:r>
      <w:r w:rsidR="000F3B5B">
        <w:t>на континентальном шельфе и в Мировом океане</w:t>
      </w:r>
      <w:r w:rsidR="00B66B19">
        <w:t>,</w:t>
      </w:r>
      <w:r w:rsidR="000F3B5B">
        <w:t xml:space="preserve"> к</w:t>
      </w:r>
      <w:r w:rsidR="00F367FF">
        <w:t>аб.3</w:t>
      </w:r>
      <w:r w:rsidR="00536331">
        <w:t>18</w:t>
      </w:r>
      <w:r w:rsidR="00F367FF">
        <w:t>,</w:t>
      </w:r>
      <w:r w:rsidR="001838A7">
        <w:t xml:space="preserve"> </w:t>
      </w:r>
      <w:r w:rsidR="00F367FF">
        <w:t>тел. (812) 352-24-02</w:t>
      </w:r>
      <w:r w:rsidRPr="00E90F20">
        <w:t xml:space="preserve">, </w:t>
      </w:r>
      <w:r w:rsidR="001838A7">
        <w:t>к</w:t>
      </w:r>
      <w:r w:rsidRPr="00E90F20">
        <w:t xml:space="preserve">онтактное лицо – </w:t>
      </w:r>
      <w:r w:rsidR="00F367FF">
        <w:t>Карасёва Светлана Геннадьевна</w:t>
      </w:r>
      <w:r w:rsidR="001838A7">
        <w:t xml:space="preserve"> или </w:t>
      </w:r>
      <w:proofErr w:type="spellStart"/>
      <w:r w:rsidR="001838A7">
        <w:t>ка</w:t>
      </w:r>
      <w:r w:rsidR="00821830">
        <w:t>б</w:t>
      </w:r>
      <w:proofErr w:type="spellEnd"/>
      <w:r w:rsidRPr="00E90F20">
        <w:t>.</w:t>
      </w:r>
      <w:r w:rsidR="00821830">
        <w:t xml:space="preserve"> 305, тел. (812) 352-78-03, контактное лицо </w:t>
      </w:r>
      <w:proofErr w:type="spellStart"/>
      <w:r w:rsidR="00821830">
        <w:t>Керова</w:t>
      </w:r>
      <w:proofErr w:type="spellEnd"/>
      <w:r w:rsidR="00821830">
        <w:t xml:space="preserve"> Анна Андреевна.</w:t>
      </w:r>
      <w:r w:rsidR="00424C3A">
        <w:t xml:space="preserve"> Адрес </w:t>
      </w:r>
      <w:proofErr w:type="spellStart"/>
      <w:r w:rsidR="00424C3A">
        <w:t>эл</w:t>
      </w:r>
      <w:proofErr w:type="spellEnd"/>
      <w:r w:rsidR="00424C3A">
        <w:t xml:space="preserve">. почты: </w:t>
      </w:r>
      <w:proofErr w:type="spellStart"/>
      <w:r w:rsidR="00424C3A" w:rsidRPr="00424C3A">
        <w:rPr>
          <w:color w:val="000000"/>
          <w:lang w:eastAsia="ru-RU"/>
        </w:rPr>
        <w:t>sevzap@rosnedra.gov.ru</w:t>
      </w:r>
      <w:proofErr w:type="spellEnd"/>
      <w:r w:rsidR="00424C3A">
        <w:rPr>
          <w:color w:val="000000"/>
          <w:lang w:eastAsia="ru-RU"/>
        </w:rPr>
        <w:t>.</w:t>
      </w:r>
    </w:p>
    <w:p w:rsidR="00C3622E" w:rsidRPr="00E90F20" w:rsidRDefault="00C3622E" w:rsidP="001807B6">
      <w:pPr>
        <w:jc w:val="both"/>
        <w:rPr>
          <w:u w:val="single"/>
        </w:rPr>
      </w:pPr>
      <w:r w:rsidRPr="00E90F20">
        <w:rPr>
          <w:u w:val="single"/>
        </w:rPr>
        <w:t>При представлении документов необходимо иметь при себе подлинники трудовой книжки</w:t>
      </w:r>
      <w:r w:rsidR="00821830">
        <w:rPr>
          <w:u w:val="single"/>
        </w:rPr>
        <w:t xml:space="preserve"> (по возможности)</w:t>
      </w:r>
      <w:r w:rsidRPr="00E90F20">
        <w:rPr>
          <w:u w:val="single"/>
        </w:rPr>
        <w:t>, военного билета, дипломов об образовании, а также паспорт</w:t>
      </w:r>
      <w:r w:rsidR="00790394">
        <w:rPr>
          <w:u w:val="single"/>
        </w:rPr>
        <w:t>а</w:t>
      </w:r>
      <w:r w:rsidRPr="00E90F20">
        <w:rPr>
          <w:u w:val="single"/>
        </w:rPr>
        <w:t>.</w:t>
      </w:r>
    </w:p>
    <w:p w:rsidR="00C3622E" w:rsidRPr="00E90F20" w:rsidRDefault="00C3622E" w:rsidP="00157590">
      <w:pPr>
        <w:jc w:val="both"/>
      </w:pPr>
      <w:r w:rsidRPr="00E90F20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sectPr w:rsidR="00C3622E" w:rsidRPr="00E90F20" w:rsidSect="0075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944"/>
    <w:rsid w:val="00025A54"/>
    <w:rsid w:val="00030741"/>
    <w:rsid w:val="00030EA2"/>
    <w:rsid w:val="00042C8B"/>
    <w:rsid w:val="000475A7"/>
    <w:rsid w:val="0005376A"/>
    <w:rsid w:val="000542E9"/>
    <w:rsid w:val="00064703"/>
    <w:rsid w:val="000652BA"/>
    <w:rsid w:val="000669AE"/>
    <w:rsid w:val="0008573A"/>
    <w:rsid w:val="000A0A50"/>
    <w:rsid w:val="000A3FCF"/>
    <w:rsid w:val="000C23C2"/>
    <w:rsid w:val="000E2596"/>
    <w:rsid w:val="000F29CF"/>
    <w:rsid w:val="000F3B5B"/>
    <w:rsid w:val="000F58CF"/>
    <w:rsid w:val="00104CC2"/>
    <w:rsid w:val="001352A9"/>
    <w:rsid w:val="00140305"/>
    <w:rsid w:val="001432E5"/>
    <w:rsid w:val="00157590"/>
    <w:rsid w:val="001807B6"/>
    <w:rsid w:val="001838A7"/>
    <w:rsid w:val="001B7CB3"/>
    <w:rsid w:val="001D713B"/>
    <w:rsid w:val="001E65D5"/>
    <w:rsid w:val="001F4563"/>
    <w:rsid w:val="0020346F"/>
    <w:rsid w:val="00205035"/>
    <w:rsid w:val="002153B4"/>
    <w:rsid w:val="0021586D"/>
    <w:rsid w:val="00254932"/>
    <w:rsid w:val="002624E6"/>
    <w:rsid w:val="00290DFC"/>
    <w:rsid w:val="002956D7"/>
    <w:rsid w:val="002A16BB"/>
    <w:rsid w:val="002A1F76"/>
    <w:rsid w:val="002B1673"/>
    <w:rsid w:val="002B6731"/>
    <w:rsid w:val="002C67E5"/>
    <w:rsid w:val="002E1F83"/>
    <w:rsid w:val="00310D37"/>
    <w:rsid w:val="003269A5"/>
    <w:rsid w:val="00326D9E"/>
    <w:rsid w:val="00354856"/>
    <w:rsid w:val="00370FF1"/>
    <w:rsid w:val="0037664A"/>
    <w:rsid w:val="003802BA"/>
    <w:rsid w:val="003A4864"/>
    <w:rsid w:val="003B0D73"/>
    <w:rsid w:val="003C3361"/>
    <w:rsid w:val="003C4097"/>
    <w:rsid w:val="003C6876"/>
    <w:rsid w:val="003C75BF"/>
    <w:rsid w:val="003D22CF"/>
    <w:rsid w:val="003D37E3"/>
    <w:rsid w:val="00407B18"/>
    <w:rsid w:val="00422D4A"/>
    <w:rsid w:val="00424C3A"/>
    <w:rsid w:val="00447154"/>
    <w:rsid w:val="00456243"/>
    <w:rsid w:val="00456A00"/>
    <w:rsid w:val="00483789"/>
    <w:rsid w:val="00492F4F"/>
    <w:rsid w:val="004A2416"/>
    <w:rsid w:val="004B09A9"/>
    <w:rsid w:val="004C1A4F"/>
    <w:rsid w:val="004D698D"/>
    <w:rsid w:val="004E4E10"/>
    <w:rsid w:val="00514091"/>
    <w:rsid w:val="00534E60"/>
    <w:rsid w:val="005356A5"/>
    <w:rsid w:val="00536331"/>
    <w:rsid w:val="00543935"/>
    <w:rsid w:val="0055193F"/>
    <w:rsid w:val="00553DAA"/>
    <w:rsid w:val="0059071B"/>
    <w:rsid w:val="005938B9"/>
    <w:rsid w:val="005B339B"/>
    <w:rsid w:val="005C1509"/>
    <w:rsid w:val="005C7AAF"/>
    <w:rsid w:val="005D1B80"/>
    <w:rsid w:val="005E5161"/>
    <w:rsid w:val="005F3AD1"/>
    <w:rsid w:val="006075A7"/>
    <w:rsid w:val="00627DF3"/>
    <w:rsid w:val="00636652"/>
    <w:rsid w:val="00643BAC"/>
    <w:rsid w:val="006563B9"/>
    <w:rsid w:val="00665725"/>
    <w:rsid w:val="00672D42"/>
    <w:rsid w:val="0068071D"/>
    <w:rsid w:val="006A55F2"/>
    <w:rsid w:val="006A69BB"/>
    <w:rsid w:val="006D7699"/>
    <w:rsid w:val="006E03A5"/>
    <w:rsid w:val="006E772C"/>
    <w:rsid w:val="00700B96"/>
    <w:rsid w:val="0070199D"/>
    <w:rsid w:val="007307B1"/>
    <w:rsid w:val="00733623"/>
    <w:rsid w:val="00734EE1"/>
    <w:rsid w:val="00756533"/>
    <w:rsid w:val="00761B69"/>
    <w:rsid w:val="00763267"/>
    <w:rsid w:val="00777872"/>
    <w:rsid w:val="00790394"/>
    <w:rsid w:val="00795294"/>
    <w:rsid w:val="007975F7"/>
    <w:rsid w:val="007B0F82"/>
    <w:rsid w:val="007C080A"/>
    <w:rsid w:val="007C7AC1"/>
    <w:rsid w:val="007D07C9"/>
    <w:rsid w:val="007D5CA8"/>
    <w:rsid w:val="007E566A"/>
    <w:rsid w:val="007F008F"/>
    <w:rsid w:val="007F1AAC"/>
    <w:rsid w:val="00802890"/>
    <w:rsid w:val="0081095E"/>
    <w:rsid w:val="00821830"/>
    <w:rsid w:val="008509AF"/>
    <w:rsid w:val="00861C46"/>
    <w:rsid w:val="00877C07"/>
    <w:rsid w:val="00880BA7"/>
    <w:rsid w:val="008A00B5"/>
    <w:rsid w:val="008C3DB4"/>
    <w:rsid w:val="008E5A1B"/>
    <w:rsid w:val="008F45C9"/>
    <w:rsid w:val="008F649A"/>
    <w:rsid w:val="00903EC1"/>
    <w:rsid w:val="00907462"/>
    <w:rsid w:val="009109EE"/>
    <w:rsid w:val="00913FDD"/>
    <w:rsid w:val="00923EC2"/>
    <w:rsid w:val="00930440"/>
    <w:rsid w:val="0093219E"/>
    <w:rsid w:val="00937578"/>
    <w:rsid w:val="00952F2B"/>
    <w:rsid w:val="00954C7F"/>
    <w:rsid w:val="009872F4"/>
    <w:rsid w:val="009B7D37"/>
    <w:rsid w:val="009F318A"/>
    <w:rsid w:val="009F4203"/>
    <w:rsid w:val="009F5564"/>
    <w:rsid w:val="00A05324"/>
    <w:rsid w:val="00A44944"/>
    <w:rsid w:val="00A501A0"/>
    <w:rsid w:val="00A72EFA"/>
    <w:rsid w:val="00A86FE7"/>
    <w:rsid w:val="00A94E62"/>
    <w:rsid w:val="00AA1545"/>
    <w:rsid w:val="00AB08FF"/>
    <w:rsid w:val="00AB4538"/>
    <w:rsid w:val="00AC23FD"/>
    <w:rsid w:val="00AE6264"/>
    <w:rsid w:val="00AE63F4"/>
    <w:rsid w:val="00AF01C7"/>
    <w:rsid w:val="00AF6B47"/>
    <w:rsid w:val="00AF738A"/>
    <w:rsid w:val="00B61BA9"/>
    <w:rsid w:val="00B66B19"/>
    <w:rsid w:val="00B678CE"/>
    <w:rsid w:val="00B80993"/>
    <w:rsid w:val="00B814A6"/>
    <w:rsid w:val="00B87286"/>
    <w:rsid w:val="00BA6A37"/>
    <w:rsid w:val="00BC03AA"/>
    <w:rsid w:val="00BC513B"/>
    <w:rsid w:val="00BC72AA"/>
    <w:rsid w:val="00BD0734"/>
    <w:rsid w:val="00BF415E"/>
    <w:rsid w:val="00C3622E"/>
    <w:rsid w:val="00C40B1C"/>
    <w:rsid w:val="00C520AC"/>
    <w:rsid w:val="00C5547B"/>
    <w:rsid w:val="00C60973"/>
    <w:rsid w:val="00C63511"/>
    <w:rsid w:val="00C91CDC"/>
    <w:rsid w:val="00CA74B1"/>
    <w:rsid w:val="00CC1472"/>
    <w:rsid w:val="00CC7B7F"/>
    <w:rsid w:val="00CD5B11"/>
    <w:rsid w:val="00CD6933"/>
    <w:rsid w:val="00CE15D1"/>
    <w:rsid w:val="00CF4FFF"/>
    <w:rsid w:val="00D01FF9"/>
    <w:rsid w:val="00D2486D"/>
    <w:rsid w:val="00D24A9E"/>
    <w:rsid w:val="00D33B53"/>
    <w:rsid w:val="00D85131"/>
    <w:rsid w:val="00D910D6"/>
    <w:rsid w:val="00DA7AE1"/>
    <w:rsid w:val="00DC26A3"/>
    <w:rsid w:val="00E225E7"/>
    <w:rsid w:val="00E24DF3"/>
    <w:rsid w:val="00E30E2B"/>
    <w:rsid w:val="00E31A00"/>
    <w:rsid w:val="00E3593A"/>
    <w:rsid w:val="00E414FC"/>
    <w:rsid w:val="00E440B7"/>
    <w:rsid w:val="00E44A88"/>
    <w:rsid w:val="00E462B9"/>
    <w:rsid w:val="00E55929"/>
    <w:rsid w:val="00E63B4F"/>
    <w:rsid w:val="00E6585F"/>
    <w:rsid w:val="00E659AD"/>
    <w:rsid w:val="00E937C2"/>
    <w:rsid w:val="00EA5472"/>
    <w:rsid w:val="00EB17C4"/>
    <w:rsid w:val="00EC0233"/>
    <w:rsid w:val="00EC03B7"/>
    <w:rsid w:val="00ED54AC"/>
    <w:rsid w:val="00EF781C"/>
    <w:rsid w:val="00F0555D"/>
    <w:rsid w:val="00F14DC0"/>
    <w:rsid w:val="00F2005C"/>
    <w:rsid w:val="00F20E71"/>
    <w:rsid w:val="00F34E8C"/>
    <w:rsid w:val="00F367FF"/>
    <w:rsid w:val="00F44F5E"/>
    <w:rsid w:val="00F54C15"/>
    <w:rsid w:val="00F63DB8"/>
    <w:rsid w:val="00F913EC"/>
    <w:rsid w:val="00FE3E75"/>
    <w:rsid w:val="00FE4223"/>
    <w:rsid w:val="00FE7941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44"/>
    <w:pPr>
      <w:ind w:firstLine="567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2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2B9"/>
    <w:rPr>
      <w:rFonts w:ascii="Arial" w:hAnsi="Arial" w:cs="Arial"/>
      <w:b/>
      <w:bCs/>
      <w:color w:val="000080"/>
    </w:rPr>
  </w:style>
  <w:style w:type="character" w:customStyle="1" w:styleId="a3">
    <w:name w:val="Цветовое выделение"/>
    <w:uiPriority w:val="99"/>
    <w:rsid w:val="003C40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409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004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2539.0" TargetMode="External"/><Relationship Id="rId5" Type="http://schemas.openxmlformats.org/officeDocument/2006/relationships/hyperlink" Target="garantF1://10004319.0" TargetMode="External"/><Relationship Id="rId4" Type="http://schemas.openxmlformats.org/officeDocument/2006/relationships/hyperlink" Target="garantf1://10003000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Links>
    <vt:vector size="24" baseType="variant"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garantf1://12040044.0/</vt:lpwstr>
      </vt:variant>
      <vt:variant>
        <vt:lpwstr/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garantf1://12072539.0/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garantf1://10004319.0/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Керова А.А.</dc:creator>
  <cp:lastModifiedBy>dell_15</cp:lastModifiedBy>
  <cp:revision>2</cp:revision>
  <cp:lastPrinted>2018-06-15T13:59:00Z</cp:lastPrinted>
  <dcterms:created xsi:type="dcterms:W3CDTF">2019-08-06T08:41:00Z</dcterms:created>
  <dcterms:modified xsi:type="dcterms:W3CDTF">2019-08-06T08:41:00Z</dcterms:modified>
</cp:coreProperties>
</file>