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2369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05F4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01.08.2013 N 269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формы ходатайства об изъятии для государственных и муниципальных нужд земельных участков, необходимых для ведения работ, связанных с пользованием недрами, у собственников, землепользователей, землевладельцев и арендаторов земельных участков</w:t>
            </w:r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России 25.09.2013 N 30031)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05F4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05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05F4D">
      <w:pPr>
        <w:pStyle w:val="ConsPlusNormal"/>
        <w:jc w:val="both"/>
        <w:outlineLvl w:val="0"/>
      </w:pPr>
    </w:p>
    <w:p w:rsidR="00000000" w:rsidRDefault="00005F4D">
      <w:pPr>
        <w:pStyle w:val="ConsPlusNormal"/>
        <w:outlineLvl w:val="0"/>
      </w:pPr>
      <w:r>
        <w:t>Зарегистрировано в Минюсте Р</w:t>
      </w:r>
      <w:r>
        <w:t>оссии 25 сентября 2013 г. N 30031</w:t>
      </w:r>
    </w:p>
    <w:p w:rsidR="00000000" w:rsidRDefault="00005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05F4D">
      <w:pPr>
        <w:pStyle w:val="ConsPlusNormal"/>
      </w:pPr>
    </w:p>
    <w:p w:rsidR="00000000" w:rsidRDefault="00005F4D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005F4D">
      <w:pPr>
        <w:pStyle w:val="ConsPlusTitle"/>
        <w:jc w:val="center"/>
      </w:pPr>
      <w:r>
        <w:t>РОССИЙСКОЙ ФЕДЕРАЦИИ</w:t>
      </w:r>
    </w:p>
    <w:p w:rsidR="00000000" w:rsidRDefault="00005F4D">
      <w:pPr>
        <w:pStyle w:val="ConsPlusTitle"/>
        <w:jc w:val="center"/>
      </w:pPr>
    </w:p>
    <w:p w:rsidR="00000000" w:rsidRDefault="00005F4D">
      <w:pPr>
        <w:pStyle w:val="ConsPlusTitle"/>
        <w:jc w:val="center"/>
      </w:pPr>
      <w:r>
        <w:t>ПРИКАЗ</w:t>
      </w:r>
    </w:p>
    <w:p w:rsidR="00000000" w:rsidRDefault="00005F4D">
      <w:pPr>
        <w:pStyle w:val="ConsPlusTitle"/>
        <w:jc w:val="center"/>
      </w:pPr>
      <w:r>
        <w:t>от 1 августа 2013 г. N 269</w:t>
      </w:r>
    </w:p>
    <w:p w:rsidR="00000000" w:rsidRDefault="00005F4D">
      <w:pPr>
        <w:pStyle w:val="ConsPlusTitle"/>
        <w:jc w:val="center"/>
      </w:pPr>
    </w:p>
    <w:p w:rsidR="00000000" w:rsidRDefault="00005F4D">
      <w:pPr>
        <w:pStyle w:val="ConsPlusTitle"/>
        <w:jc w:val="center"/>
      </w:pPr>
      <w:r>
        <w:t>ОБ УТВЕРЖДЕНИИ ФОРМЫ ХОДАТАЙСТВА</w:t>
      </w:r>
    </w:p>
    <w:p w:rsidR="00000000" w:rsidRDefault="00005F4D">
      <w:pPr>
        <w:pStyle w:val="ConsPlusTitle"/>
        <w:jc w:val="center"/>
      </w:pPr>
      <w:r>
        <w:t>ОБ ИЗЪЯТИИ ДЛЯ ГОСУДАРСТВЕННЫХ И МУНИЦИПАЛЬНЫХ НУЖД</w:t>
      </w:r>
    </w:p>
    <w:p w:rsidR="00000000" w:rsidRDefault="00005F4D">
      <w:pPr>
        <w:pStyle w:val="ConsPlusTitle"/>
        <w:jc w:val="center"/>
      </w:pPr>
      <w:r>
        <w:t>ЗЕМЕЛЬНЫХ УЧАСТКОВ, НЕОБХОДИМЫХ ДЛЯ</w:t>
      </w:r>
      <w:r>
        <w:t xml:space="preserve"> ВЕДЕНИЯ РАБОТ,</w:t>
      </w:r>
    </w:p>
    <w:p w:rsidR="00000000" w:rsidRDefault="00005F4D">
      <w:pPr>
        <w:pStyle w:val="ConsPlusTitle"/>
        <w:jc w:val="center"/>
      </w:pPr>
      <w:r>
        <w:t>СВЯЗАННЫХ С ПОЛЬЗОВАНИЕМ НЕДРАМИ, У СОБСТВЕННИКОВ,</w:t>
      </w:r>
    </w:p>
    <w:p w:rsidR="00000000" w:rsidRDefault="00005F4D">
      <w:pPr>
        <w:pStyle w:val="ConsPlusTitle"/>
        <w:jc w:val="center"/>
      </w:pPr>
      <w:r>
        <w:t>ЗЕМЛЕПОЛЬЗОВАТЕЛЕЙ, ЗЕМЛЕВЛАДЕЛЬЦЕВ И АРЕНДАТОРОВ</w:t>
      </w:r>
    </w:p>
    <w:p w:rsidR="00000000" w:rsidRDefault="00005F4D">
      <w:pPr>
        <w:pStyle w:val="ConsPlusTitle"/>
        <w:jc w:val="center"/>
      </w:pPr>
      <w:r>
        <w:t>ЗЕМЕЛЬНЫХ УЧАСТКОВ</w:t>
      </w:r>
    </w:p>
    <w:p w:rsidR="00000000" w:rsidRDefault="00005F4D">
      <w:pPr>
        <w:pStyle w:val="ConsPlusNormal"/>
        <w:ind w:firstLine="540"/>
        <w:jc w:val="both"/>
      </w:pPr>
    </w:p>
    <w:p w:rsidR="00000000" w:rsidRDefault="00005F4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подготовке и рассмотрении ходатайств об изъятии земельных участков, необходимых для ведения работ, связанных с пользованием недрами, а </w:t>
      </w:r>
      <w:r>
        <w:t>также принятии решений об их изъятии, утвержденным постановлением Правительства Российской Федерации от 3 апреля 2013 г. N 294 (Собрание законодательства Российской Федерации, 2013, N 14, ст. 1709), приказываю:</w:t>
      </w:r>
    </w:p>
    <w:p w:rsidR="00000000" w:rsidRDefault="00005F4D">
      <w:pPr>
        <w:pStyle w:val="ConsPlusNormal"/>
        <w:spacing w:before="240"/>
        <w:ind w:firstLine="540"/>
        <w:jc w:val="both"/>
      </w:pPr>
      <w:r>
        <w:t xml:space="preserve">Утвердить прилагаемую </w:t>
      </w:r>
      <w:hyperlink w:anchor="Par31" w:tooltip="                             Форма ходатайства" w:history="1">
        <w:r>
          <w:rPr>
            <w:color w:val="0000FF"/>
          </w:rPr>
          <w:t>форму</w:t>
        </w:r>
      </w:hyperlink>
      <w:r>
        <w:t xml:space="preserve"> ходатайства об изъятии для государственных и муниципальных нужд земельных участков, необходимых для ведения работ, связанных с пользованием недрами, у собственников, землепользователей, землевладельц</w:t>
      </w:r>
      <w:r>
        <w:t>ев и арендаторов земельных участков.</w:t>
      </w:r>
    </w:p>
    <w:p w:rsidR="00000000" w:rsidRDefault="00005F4D">
      <w:pPr>
        <w:pStyle w:val="ConsPlusNormal"/>
        <w:ind w:firstLine="540"/>
        <w:jc w:val="both"/>
      </w:pPr>
    </w:p>
    <w:p w:rsidR="00000000" w:rsidRDefault="00005F4D">
      <w:pPr>
        <w:pStyle w:val="ConsPlusNormal"/>
        <w:jc w:val="right"/>
      </w:pPr>
      <w:r>
        <w:t>Министр</w:t>
      </w:r>
    </w:p>
    <w:p w:rsidR="00000000" w:rsidRDefault="00005F4D">
      <w:pPr>
        <w:pStyle w:val="ConsPlusNormal"/>
        <w:jc w:val="right"/>
      </w:pPr>
      <w:r>
        <w:t>С.Е.ДОНСКОЙ</w:t>
      </w:r>
    </w:p>
    <w:p w:rsidR="00000000" w:rsidRDefault="00005F4D">
      <w:pPr>
        <w:pStyle w:val="ConsPlusNormal"/>
        <w:ind w:firstLine="540"/>
        <w:jc w:val="both"/>
      </w:pPr>
    </w:p>
    <w:p w:rsidR="00000000" w:rsidRDefault="00005F4D">
      <w:pPr>
        <w:pStyle w:val="ConsPlusNormal"/>
        <w:ind w:firstLine="540"/>
        <w:jc w:val="both"/>
      </w:pPr>
    </w:p>
    <w:p w:rsidR="00000000" w:rsidRDefault="00005F4D">
      <w:pPr>
        <w:pStyle w:val="ConsPlusNormal"/>
        <w:ind w:firstLine="540"/>
        <w:jc w:val="both"/>
      </w:pPr>
    </w:p>
    <w:p w:rsidR="00000000" w:rsidRDefault="00005F4D">
      <w:pPr>
        <w:pStyle w:val="ConsPlusNormal"/>
        <w:ind w:firstLine="540"/>
        <w:jc w:val="both"/>
      </w:pPr>
    </w:p>
    <w:p w:rsidR="00000000" w:rsidRDefault="00005F4D">
      <w:pPr>
        <w:pStyle w:val="ConsPlusNormal"/>
        <w:ind w:firstLine="540"/>
        <w:jc w:val="both"/>
      </w:pPr>
    </w:p>
    <w:p w:rsidR="00000000" w:rsidRDefault="00005F4D">
      <w:pPr>
        <w:pStyle w:val="ConsPlusNormal"/>
        <w:jc w:val="right"/>
        <w:outlineLvl w:val="0"/>
      </w:pPr>
      <w:r>
        <w:t>Приложение</w:t>
      </w:r>
    </w:p>
    <w:p w:rsidR="00000000" w:rsidRDefault="00005F4D">
      <w:pPr>
        <w:pStyle w:val="ConsPlusNormal"/>
        <w:jc w:val="right"/>
      </w:pPr>
      <w:r>
        <w:t>к Приказу Минприроды России</w:t>
      </w:r>
    </w:p>
    <w:p w:rsidR="00000000" w:rsidRDefault="00005F4D">
      <w:pPr>
        <w:pStyle w:val="ConsPlusNormal"/>
        <w:jc w:val="right"/>
      </w:pPr>
      <w:r>
        <w:t>от 01.08.2013 N 269</w:t>
      </w:r>
    </w:p>
    <w:p w:rsidR="00000000" w:rsidRDefault="00005F4D">
      <w:pPr>
        <w:pStyle w:val="ConsPlusNormal"/>
        <w:ind w:firstLine="540"/>
        <w:jc w:val="both"/>
      </w:pPr>
    </w:p>
    <w:p w:rsidR="00000000" w:rsidRDefault="00005F4D">
      <w:pPr>
        <w:pStyle w:val="ConsPlusNonformat"/>
        <w:jc w:val="both"/>
      </w:pPr>
      <w:bookmarkStart w:id="0" w:name="Par31"/>
      <w:bookmarkEnd w:id="0"/>
      <w:r>
        <w:t xml:space="preserve">                             Форма ходатайства</w:t>
      </w:r>
    </w:p>
    <w:p w:rsidR="00000000" w:rsidRDefault="00005F4D">
      <w:pPr>
        <w:pStyle w:val="ConsPlusNonformat"/>
        <w:jc w:val="both"/>
      </w:pPr>
      <w:r>
        <w:t xml:space="preserve">            об изъятии для государственных и муниципальных нужд</w:t>
      </w:r>
    </w:p>
    <w:p w:rsidR="00000000" w:rsidRDefault="00005F4D">
      <w:pPr>
        <w:pStyle w:val="ConsPlusNonformat"/>
        <w:jc w:val="both"/>
      </w:pPr>
      <w:r>
        <w:t xml:space="preserve">       земел</w:t>
      </w:r>
      <w:r>
        <w:t>ьных участков, необходимых для ведения работ, связанных</w:t>
      </w:r>
    </w:p>
    <w:p w:rsidR="00000000" w:rsidRDefault="00005F4D">
      <w:pPr>
        <w:pStyle w:val="ConsPlusNonformat"/>
        <w:jc w:val="both"/>
      </w:pPr>
      <w:r>
        <w:t xml:space="preserve">       с пользованием недрами, у собственников, землепользователей,</w:t>
      </w:r>
    </w:p>
    <w:p w:rsidR="00000000" w:rsidRDefault="00005F4D">
      <w:pPr>
        <w:pStyle w:val="ConsPlusNonformat"/>
        <w:jc w:val="both"/>
      </w:pPr>
      <w:r>
        <w:t xml:space="preserve">             землевладельцев и арендаторов земельных участков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 xml:space="preserve">                       Сведения о пользователе недр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 xml:space="preserve">                              </w:t>
      </w:r>
      <w:r>
        <w:t>┌─┬─┬─┬─┬─┬─┬─┬─┐</w:t>
      </w:r>
    </w:p>
    <w:p w:rsidR="00000000" w:rsidRDefault="00005F4D">
      <w:pPr>
        <w:pStyle w:val="ConsPlusNonformat"/>
        <w:jc w:val="both"/>
      </w:pPr>
      <w:r>
        <w:t xml:space="preserve">Исходящий номер __________ от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05F4D">
      <w:pPr>
        <w:pStyle w:val="ConsPlusNonformat"/>
        <w:jc w:val="both"/>
      </w:pPr>
      <w:r>
        <w:lastRenderedPageBreak/>
        <w:t xml:space="preserve">                              </w:t>
      </w:r>
      <w:r>
        <w:t>└─┴─┴─┴─┴─┴─┴─┴─┘</w:t>
      </w:r>
    </w:p>
    <w:p w:rsidR="00000000" w:rsidRDefault="00005F4D">
      <w:pPr>
        <w:pStyle w:val="ConsPlusNonformat"/>
        <w:jc w:val="both"/>
      </w:pPr>
      <w:r>
        <w:t>Для юридического лица:</w:t>
      </w:r>
    </w:p>
    <w:p w:rsidR="00000000" w:rsidRDefault="00005F4D">
      <w:pPr>
        <w:pStyle w:val="ConsPlusNonformat"/>
        <w:jc w:val="both"/>
      </w:pPr>
      <w:r>
        <w:t>Организационно-правовая форма и полное наименование пользователя недр 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 xml:space="preserve">Сокращенное </w:t>
      </w:r>
      <w:r>
        <w:t>наименование пользователя недр 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адрес (местонахождение) пользователя нед</w:t>
      </w:r>
      <w:r>
        <w:t>р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банковские реквизиты пользователя недр</w:t>
      </w:r>
    </w:p>
    <w:p w:rsidR="00000000" w:rsidRDefault="00005F4D">
      <w:pPr>
        <w:pStyle w:val="ConsPlusNonformat"/>
        <w:jc w:val="both"/>
      </w:pPr>
      <w:r>
        <w:t xml:space="preserve">Основной        </w:t>
      </w:r>
      <w:r>
        <w:t>┌─┬─┬─┬─┬─┬─┬─┬─┬─┬─┬─┬─┬─┐</w:t>
      </w:r>
      <w:r>
        <w:t xml:space="preserve">      Дата     </w:t>
      </w:r>
      <w:r>
        <w:t>┌─┬─┬</w:t>
      </w:r>
      <w:r>
        <w:t>─┬─┬─┬─┬─┬─┐</w:t>
      </w:r>
    </w:p>
    <w:p w:rsidR="00000000" w:rsidRDefault="00005F4D">
      <w:pPr>
        <w:pStyle w:val="ConsPlusNonformat"/>
        <w:jc w:val="both"/>
      </w:pPr>
      <w:r>
        <w:t xml:space="preserve">государственный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внесения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05F4D">
      <w:pPr>
        <w:pStyle w:val="ConsPlusNonformat"/>
        <w:jc w:val="both"/>
      </w:pPr>
      <w:r>
        <w:t xml:space="preserve">регистрационный </w:t>
      </w:r>
      <w:r>
        <w:t>└─┴─┴─┴─┴─┴─┴─┴─┴─┴─┴─┴─┴─┘</w:t>
      </w:r>
      <w:r>
        <w:t xml:space="preserve">      записи   </w:t>
      </w:r>
      <w:r>
        <w:t>└─┴─┴─┴─┴─┴─┴─┴─┘</w:t>
      </w:r>
    </w:p>
    <w:p w:rsidR="00000000" w:rsidRDefault="00005F4D">
      <w:pPr>
        <w:pStyle w:val="ConsPlusNonformat"/>
        <w:jc w:val="both"/>
      </w:pPr>
      <w:r>
        <w:t>номер (ОГРН)                                     в ЕГРЮЛ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Для индивидуального предпринимате</w:t>
      </w:r>
      <w:r>
        <w:t>ля: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Фамилия _______________________________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Имя ___________________________________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 xml:space="preserve">Отчество                                    </w:t>
      </w:r>
      <w:r>
        <w:t>┌─┬─┬─┬─┬─┬─┬─┬─┐</w:t>
      </w:r>
    </w:p>
    <w:p w:rsidR="00000000" w:rsidRDefault="00005F4D">
      <w:pPr>
        <w:pStyle w:val="ConsPlusNonformat"/>
        <w:jc w:val="both"/>
      </w:pPr>
      <w:r>
        <w:t xml:space="preserve">(при наличии) _______________ Дата рождения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05F4D">
      <w:pPr>
        <w:pStyle w:val="ConsPlusNonformat"/>
        <w:jc w:val="both"/>
      </w:pPr>
      <w:r>
        <w:t xml:space="preserve">                                            </w:t>
      </w:r>
      <w:r>
        <w:t>└</w:t>
      </w:r>
      <w:r>
        <w:t>─┴─┴─┴─┴─┴─┴─┴─┘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банковские реквизиты пользователя недр</w:t>
      </w:r>
    </w:p>
    <w:p w:rsidR="00000000" w:rsidRDefault="00005F4D">
      <w:pPr>
        <w:pStyle w:val="ConsPlusNonformat"/>
        <w:jc w:val="both"/>
      </w:pPr>
      <w:r>
        <w:t>__________________________</w:t>
      </w:r>
      <w:r>
        <w:t>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адрес (место жительства) пользователя недр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Сведения о документе, удостоверяющем личность пользователя недр:</w:t>
      </w:r>
    </w:p>
    <w:p w:rsidR="00000000" w:rsidRDefault="00005F4D">
      <w:pPr>
        <w:pStyle w:val="ConsPlusNonformat"/>
        <w:jc w:val="both"/>
      </w:pPr>
      <w:r>
        <w:t xml:space="preserve">      </w:t>
      </w:r>
      <w:r>
        <w:t>┌────────┐</w:t>
      </w:r>
      <w:r>
        <w:t xml:space="preserve">     </w:t>
      </w:r>
      <w:r>
        <w:t xml:space="preserve">  </w:t>
      </w:r>
      <w:r>
        <w:t>┌────────┐</w:t>
      </w:r>
      <w:r>
        <w:t xml:space="preserve">             </w:t>
      </w:r>
      <w:r>
        <w:t>┌─┬─┬─┬─┬─┬─┬─┬─┐</w:t>
      </w:r>
    </w:p>
    <w:p w:rsidR="00000000" w:rsidRDefault="00005F4D">
      <w:pPr>
        <w:pStyle w:val="ConsPlusNonformat"/>
        <w:jc w:val="both"/>
      </w:pPr>
      <w:r>
        <w:t xml:space="preserve">Серия </w:t>
      </w:r>
      <w:r>
        <w:t>│</w:t>
      </w:r>
      <w:r>
        <w:t xml:space="preserve">        </w:t>
      </w:r>
      <w:r>
        <w:t>│</w:t>
      </w:r>
      <w:r>
        <w:t xml:space="preserve"> Номер </w:t>
      </w:r>
      <w:r>
        <w:t>│</w:t>
      </w:r>
      <w:r>
        <w:t xml:space="preserve">        </w:t>
      </w:r>
      <w:r>
        <w:t>│</w:t>
      </w:r>
      <w:r>
        <w:t xml:space="preserve"> Дата выдачи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05F4D">
      <w:pPr>
        <w:pStyle w:val="ConsPlusNonformat"/>
        <w:jc w:val="both"/>
      </w:pPr>
      <w:r>
        <w:t xml:space="preserve">      </w:t>
      </w:r>
      <w:r>
        <w:t>└────────┘</w:t>
      </w:r>
      <w:r>
        <w:t xml:space="preserve">       </w:t>
      </w:r>
      <w:r>
        <w:t>└────────┘</w:t>
      </w:r>
      <w:r>
        <w:t xml:space="preserve">             </w:t>
      </w:r>
      <w:r>
        <w:t>└─┴─┴─┴─┴─┴─┴─┴─┘</w:t>
      </w:r>
    </w:p>
    <w:p w:rsidR="00000000" w:rsidRDefault="00005F4D">
      <w:pPr>
        <w:pStyle w:val="ConsPlusNonformat"/>
        <w:jc w:val="both"/>
      </w:pPr>
      <w:r>
        <w:t>Кем выдан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 xml:space="preserve">               </w:t>
      </w:r>
      <w:r>
        <w:t>┌─┬─┬─┬─┬─┬─┬─┬─┐</w:t>
      </w:r>
    </w:p>
    <w:p w:rsidR="00000000" w:rsidRDefault="00005F4D">
      <w:pPr>
        <w:pStyle w:val="ConsPlusNonformat"/>
        <w:jc w:val="both"/>
      </w:pPr>
      <w:r>
        <w:t xml:space="preserve">Дата внесения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05F4D">
      <w:pPr>
        <w:pStyle w:val="ConsPlusNonformat"/>
        <w:jc w:val="both"/>
      </w:pPr>
      <w:r>
        <w:t xml:space="preserve">записи в ЕГРИП </w:t>
      </w:r>
      <w:r>
        <w:t>└─┴─┴─┴─┴─┴─┴─┴─┘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 xml:space="preserve">Основной государственный        </w:t>
      </w:r>
      <w:r>
        <w:t>┌─┬─┬─┬─┬─┬─┬─┬─┬─┬─┬─┬─┬─┐</w:t>
      </w:r>
    </w:p>
    <w:p w:rsidR="00000000" w:rsidRDefault="00005F4D">
      <w:pPr>
        <w:pStyle w:val="ConsPlusNonformat"/>
        <w:jc w:val="both"/>
      </w:pPr>
      <w:r>
        <w:t>регистрационный ном</w:t>
      </w:r>
      <w:r>
        <w:t xml:space="preserve">ер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05F4D">
      <w:pPr>
        <w:pStyle w:val="ConsPlusNonformat"/>
        <w:jc w:val="both"/>
      </w:pPr>
      <w:r>
        <w:t xml:space="preserve">индивидуального предпринимателя </w:t>
      </w:r>
      <w:r>
        <w:t>└─┴─┴─┴─┴─┴─┴─┴─┴─┴─┴─┴─┴─┘</w:t>
      </w:r>
    </w:p>
    <w:p w:rsidR="00000000" w:rsidRDefault="00005F4D">
      <w:pPr>
        <w:pStyle w:val="ConsPlusNonformat"/>
        <w:jc w:val="both"/>
      </w:pPr>
      <w:r>
        <w:t>(ОГРНИП)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 xml:space="preserve">         Сведения о государственном контракте на выполнение работ</w:t>
      </w:r>
    </w:p>
    <w:p w:rsidR="00000000" w:rsidRDefault="00005F4D">
      <w:pPr>
        <w:pStyle w:val="ConsPlusNonformat"/>
        <w:jc w:val="both"/>
      </w:pPr>
      <w:r>
        <w:t xml:space="preserve">       по геологическому изучению недр (в том числе региональному),</w:t>
      </w:r>
    </w:p>
    <w:p w:rsidR="00000000" w:rsidRDefault="00005F4D">
      <w:pPr>
        <w:pStyle w:val="ConsPlusNonformat"/>
        <w:jc w:val="both"/>
      </w:pPr>
      <w:r>
        <w:t xml:space="preserve">          з</w:t>
      </w:r>
      <w:r>
        <w:t>аключенном Федеральным агентством по недропользованию,</w:t>
      </w:r>
    </w:p>
    <w:p w:rsidR="00000000" w:rsidRDefault="00005F4D">
      <w:pPr>
        <w:pStyle w:val="ConsPlusNonformat"/>
        <w:jc w:val="both"/>
      </w:pPr>
      <w:r>
        <w:t xml:space="preserve">               при изъятии земельного участка, необходимого</w:t>
      </w:r>
    </w:p>
    <w:p w:rsidR="00000000" w:rsidRDefault="00005F4D">
      <w:pPr>
        <w:pStyle w:val="ConsPlusNonformat"/>
        <w:jc w:val="both"/>
      </w:pPr>
      <w:r>
        <w:t xml:space="preserve">                      для проведения указанных работ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Дата заключения государственного контракта ________________________________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lastRenderedPageBreak/>
        <w:t>Номер государственного контракта __________________________________________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Наименование государственного контракта ___________________________________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 xml:space="preserve">              Реквизиты лицензии на право пользования недрами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Государственный регистрационный номер _</w:t>
      </w:r>
      <w:r>
        <w:t>____________________________________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Дата регистрации лицензии _________________________________________________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Местоположение предоставленного в пользование участка недр 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Наименование участка недр ______________________________________</w:t>
      </w:r>
      <w:r>
        <w:t>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Вид пользования недрами ___________________________________________________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 xml:space="preserve">                       Сведения о земельном участке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Кадастровый номер земельного участка, предполагаемого к изъятию ___________</w:t>
      </w:r>
    </w:p>
    <w:p w:rsidR="00000000" w:rsidRDefault="00005F4D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005F4D">
      <w:pPr>
        <w:pStyle w:val="ConsPlusNonformat"/>
        <w:jc w:val="both"/>
      </w:pPr>
      <w:r>
        <w:t xml:space="preserve">  (за исключением случаев, когда земельный участок предстоит образовать)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Информация   о   необходимости  ведения   на   предполагаемом   к   изъятию</w:t>
      </w:r>
    </w:p>
    <w:p w:rsidR="00000000" w:rsidRDefault="00005F4D">
      <w:pPr>
        <w:pStyle w:val="ConsPlusNonformat"/>
        <w:jc w:val="both"/>
      </w:pPr>
      <w:r>
        <w:t>земельном участке работ, связанных с пользованием недрами, в соотве</w:t>
      </w:r>
      <w:r>
        <w:t>тствии с</w:t>
      </w:r>
    </w:p>
    <w:p w:rsidR="00000000" w:rsidRDefault="00005F4D">
      <w:pPr>
        <w:pStyle w:val="ConsPlusNonformat"/>
        <w:jc w:val="both"/>
      </w:pPr>
      <w:r>
        <w:t>утвержденным   в  установленном  порядке  техническим  проектом  разработки</w:t>
      </w:r>
    </w:p>
    <w:p w:rsidR="00000000" w:rsidRDefault="00005F4D">
      <w:pPr>
        <w:pStyle w:val="ConsPlusNonformat"/>
        <w:jc w:val="both"/>
      </w:pPr>
      <w:r>
        <w:t>месторождений  полезных  ископаемых  или  иной  проектной  документацией на</w:t>
      </w:r>
    </w:p>
    <w:p w:rsidR="00000000" w:rsidRDefault="00005F4D">
      <w:pPr>
        <w:pStyle w:val="ConsPlusNonformat"/>
        <w:jc w:val="both"/>
      </w:pPr>
      <w:r>
        <w:t>выполнение  работ,  связанных с пользованием участками недр (за исключением</w:t>
      </w:r>
    </w:p>
    <w:p w:rsidR="00000000" w:rsidRDefault="00005F4D">
      <w:pPr>
        <w:pStyle w:val="ConsPlusNonformat"/>
        <w:jc w:val="both"/>
      </w:pPr>
      <w:r>
        <w:t xml:space="preserve">случаев проведения </w:t>
      </w:r>
      <w:r>
        <w:t>работ по региональному геологическому изучению недр)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 xml:space="preserve">Сведения   об   отсутствии </w:t>
      </w:r>
      <w:r>
        <w:t xml:space="preserve"> у  заявителя   прав   на   земельный   участок,</w:t>
      </w:r>
    </w:p>
    <w:p w:rsidR="00000000" w:rsidRDefault="00005F4D">
      <w:pPr>
        <w:pStyle w:val="ConsPlusNonformat"/>
        <w:jc w:val="both"/>
      </w:pPr>
      <w:r>
        <w:t>предполагаемый к изъятию, а также об отсутствии возможности получения таких</w:t>
      </w:r>
    </w:p>
    <w:p w:rsidR="00000000" w:rsidRDefault="00005F4D">
      <w:pPr>
        <w:pStyle w:val="ConsPlusNonformat"/>
        <w:jc w:val="both"/>
      </w:pPr>
      <w:r>
        <w:t xml:space="preserve">прав   иными   способами,  кроме  способов,  предусмотренных 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 о</w:t>
      </w:r>
    </w:p>
    <w:p w:rsidR="00000000" w:rsidRDefault="00005F4D">
      <w:pPr>
        <w:pStyle w:val="ConsPlusNonformat"/>
        <w:jc w:val="both"/>
      </w:pPr>
      <w:r>
        <w:t>подготовке   и  рассмотрении  ходатайств  об  изъятии  земельных  участков,</w:t>
      </w:r>
    </w:p>
    <w:p w:rsidR="00000000" w:rsidRDefault="00005F4D">
      <w:pPr>
        <w:pStyle w:val="ConsPlusNonformat"/>
        <w:jc w:val="both"/>
      </w:pPr>
      <w:r>
        <w:t>необходимых  для  ведения  работ, связанных с пользованием недрами, а также</w:t>
      </w:r>
    </w:p>
    <w:p w:rsidR="00000000" w:rsidRDefault="00005F4D">
      <w:pPr>
        <w:pStyle w:val="ConsPlusNonformat"/>
        <w:jc w:val="both"/>
      </w:pPr>
      <w:r>
        <w:t>принятии  решений  об их изъятии, утвержденным пост</w:t>
      </w:r>
      <w:r>
        <w:t>ановлением Правительства</w:t>
      </w:r>
    </w:p>
    <w:p w:rsidR="00000000" w:rsidRDefault="00005F4D">
      <w:pPr>
        <w:pStyle w:val="ConsPlusNonformat"/>
        <w:jc w:val="both"/>
      </w:pPr>
      <w:r>
        <w:t>Российской Федерации от 03.04.2013 N 294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</w:t>
      </w:r>
      <w:r>
        <w:t>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К ходатайству прилагаются следующие документы (приложение):</w:t>
      </w:r>
    </w:p>
    <w:p w:rsidR="00000000" w:rsidRDefault="00005F4D">
      <w:pPr>
        <w:pStyle w:val="ConsPlusNonformat"/>
        <w:jc w:val="both"/>
      </w:pPr>
      <w:r>
        <w:t>а) ко</w:t>
      </w:r>
      <w:r>
        <w:t>пии учредительных документов пользователя недр;</w:t>
      </w:r>
    </w:p>
    <w:p w:rsidR="00000000" w:rsidRDefault="00005F4D">
      <w:pPr>
        <w:pStyle w:val="ConsPlusNonformat"/>
        <w:jc w:val="both"/>
      </w:pPr>
      <w:r>
        <w:t>б)  документ,  подтверждающий полномочия  лица  на  осуществление  действий</w:t>
      </w:r>
    </w:p>
    <w:p w:rsidR="00000000" w:rsidRDefault="00005F4D">
      <w:pPr>
        <w:pStyle w:val="ConsPlusNonformat"/>
        <w:jc w:val="both"/>
      </w:pPr>
      <w:r>
        <w:t>от  имени  пользователя  недр  (в  случае,  если  ходатайство подписывается</w:t>
      </w:r>
    </w:p>
    <w:p w:rsidR="00000000" w:rsidRDefault="00005F4D">
      <w:pPr>
        <w:pStyle w:val="ConsPlusNonformat"/>
        <w:jc w:val="both"/>
      </w:pPr>
      <w:r>
        <w:t>представителем пользователя недр);</w:t>
      </w:r>
    </w:p>
    <w:p w:rsidR="00000000" w:rsidRDefault="00005F4D">
      <w:pPr>
        <w:pStyle w:val="ConsPlusNonformat"/>
        <w:jc w:val="both"/>
      </w:pPr>
      <w:r>
        <w:t>в)   схема   располож</w:t>
      </w:r>
      <w:r>
        <w:t>ения   земельного   участка   на   кадастровом   плане</w:t>
      </w:r>
    </w:p>
    <w:p w:rsidR="00000000" w:rsidRDefault="00005F4D">
      <w:pPr>
        <w:pStyle w:val="ConsPlusNonformat"/>
        <w:jc w:val="both"/>
      </w:pPr>
      <w:r>
        <w:t>территории (в случае, если земельный участок, подлежащий изъятию, предстоит</w:t>
      </w:r>
    </w:p>
    <w:p w:rsidR="00000000" w:rsidRDefault="00005F4D">
      <w:pPr>
        <w:pStyle w:val="ConsPlusNonformat"/>
        <w:jc w:val="both"/>
      </w:pPr>
      <w:r>
        <w:t>образовать);</w:t>
      </w:r>
    </w:p>
    <w:p w:rsidR="00000000" w:rsidRDefault="00005F4D">
      <w:pPr>
        <w:pStyle w:val="ConsPlusNonformat"/>
        <w:jc w:val="both"/>
      </w:pPr>
      <w:r>
        <w:t>г)  копия  утвержденного  в   установленном  порядке  технического  проекта</w:t>
      </w:r>
    </w:p>
    <w:p w:rsidR="00000000" w:rsidRDefault="00005F4D">
      <w:pPr>
        <w:pStyle w:val="ConsPlusNonformat"/>
        <w:jc w:val="both"/>
      </w:pPr>
      <w:r>
        <w:t>разработки   месторождений   полезны</w:t>
      </w:r>
      <w:r>
        <w:t>х   ископаемых   или   иной   проектной</w:t>
      </w:r>
    </w:p>
    <w:p w:rsidR="00000000" w:rsidRDefault="00005F4D">
      <w:pPr>
        <w:pStyle w:val="ConsPlusNonformat"/>
        <w:jc w:val="both"/>
      </w:pPr>
      <w:r>
        <w:lastRenderedPageBreak/>
        <w:t>документации  на  выполнение работ, связанных с пользованием участками недр</w:t>
      </w:r>
    </w:p>
    <w:p w:rsidR="00000000" w:rsidRDefault="00005F4D">
      <w:pPr>
        <w:pStyle w:val="ConsPlusNonformat"/>
        <w:jc w:val="both"/>
      </w:pPr>
      <w:r>
        <w:t>(за  исключением  случаев  проведения работ по региональному геологическому</w:t>
      </w:r>
    </w:p>
    <w:p w:rsidR="00000000" w:rsidRDefault="00005F4D">
      <w:pPr>
        <w:pStyle w:val="ConsPlusNonformat"/>
        <w:jc w:val="both"/>
      </w:pPr>
      <w:r>
        <w:t>изучению недр).</w:t>
      </w:r>
    </w:p>
    <w:p w:rsidR="00000000" w:rsidRDefault="00005F4D">
      <w:pPr>
        <w:pStyle w:val="ConsPlusNonformat"/>
        <w:jc w:val="both"/>
      </w:pPr>
    </w:p>
    <w:p w:rsidR="00000000" w:rsidRDefault="00005F4D">
      <w:pPr>
        <w:pStyle w:val="ConsPlusNonformat"/>
        <w:jc w:val="both"/>
      </w:pPr>
      <w:r>
        <w:t>__________________________________________________</w:t>
      </w:r>
    </w:p>
    <w:p w:rsidR="00000000" w:rsidRDefault="00005F4D">
      <w:pPr>
        <w:pStyle w:val="ConsPlusNonformat"/>
        <w:jc w:val="both"/>
      </w:pPr>
      <w:r>
        <w:t>(фамилия и инициалы уполномоченного лица, подпись)    Печать организации</w:t>
      </w:r>
    </w:p>
    <w:p w:rsidR="00000000" w:rsidRDefault="00005F4D">
      <w:pPr>
        <w:pStyle w:val="ConsPlusNormal"/>
        <w:ind w:firstLine="540"/>
        <w:jc w:val="both"/>
      </w:pPr>
    </w:p>
    <w:p w:rsidR="00000000" w:rsidRDefault="00005F4D">
      <w:pPr>
        <w:pStyle w:val="ConsPlusNormal"/>
        <w:ind w:firstLine="540"/>
        <w:jc w:val="both"/>
      </w:pPr>
    </w:p>
    <w:p w:rsidR="00005F4D" w:rsidRDefault="00005F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5F4D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4D" w:rsidRDefault="00005F4D" w:rsidP="00CA61D5">
      <w:pPr>
        <w:spacing w:after="0" w:line="240" w:lineRule="auto"/>
      </w:pPr>
      <w:r>
        <w:separator/>
      </w:r>
    </w:p>
  </w:endnote>
  <w:endnote w:type="continuationSeparator" w:id="0">
    <w:p w:rsidR="00005F4D" w:rsidRDefault="00005F4D" w:rsidP="00C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5F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F4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F4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F4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2369A">
            <w:rPr>
              <w:sz w:val="20"/>
              <w:szCs w:val="20"/>
            </w:rPr>
            <w:fldChar w:fldCharType="separate"/>
          </w:r>
          <w:r w:rsidR="00D2369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2369A">
            <w:rPr>
              <w:sz w:val="20"/>
              <w:szCs w:val="20"/>
            </w:rPr>
            <w:fldChar w:fldCharType="separate"/>
          </w:r>
          <w:r w:rsidR="00D2369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05F4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4D" w:rsidRDefault="00005F4D" w:rsidP="00CA61D5">
      <w:pPr>
        <w:spacing w:after="0" w:line="240" w:lineRule="auto"/>
      </w:pPr>
      <w:r>
        <w:separator/>
      </w:r>
    </w:p>
  </w:footnote>
  <w:footnote w:type="continuationSeparator" w:id="0">
    <w:p w:rsidR="00005F4D" w:rsidRDefault="00005F4D" w:rsidP="00CA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F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</w:t>
          </w:r>
          <w:r>
            <w:rPr>
              <w:sz w:val="16"/>
              <w:szCs w:val="16"/>
            </w:rPr>
            <w:t>инприроды России от 01.08.2013 N 269</w:t>
          </w:r>
          <w:r>
            <w:rPr>
              <w:sz w:val="16"/>
              <w:szCs w:val="16"/>
            </w:rPr>
            <w:br/>
            <w:t>"Об утверждении формы ходатайства об изъятии для государственных и муниципа...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F4D">
          <w:pPr>
            <w:pStyle w:val="ConsPlusNormal"/>
            <w:jc w:val="center"/>
          </w:pPr>
        </w:p>
        <w:p w:rsidR="00000000" w:rsidRDefault="00005F4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F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005F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05F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9759E"/>
    <w:rsid w:val="00005F4D"/>
    <w:rsid w:val="0059759E"/>
    <w:rsid w:val="00D2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144608&amp;date=15.09.2020&amp;dst=10001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44608&amp;date=15.09.2020&amp;dst=100017&amp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7335</Characters>
  <Application>Microsoft Office Word</Application>
  <DocSecurity>2</DocSecurity>
  <Lines>61</Lines>
  <Paragraphs>17</Paragraphs>
  <ScaleCrop>false</ScaleCrop>
  <Company>КонсультантПлюс Версия 4018.00.50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01.08.2013 N 269"Об утверждении формы ходатайства об изъятии для государственных и муниципальных нужд земельных участков, необходимых для ведения работ, связанных с пользованием недрами, у собственников, землепользователей, зем</dc:title>
  <dc:creator>Анна</dc:creator>
  <cp:lastModifiedBy>Анна</cp:lastModifiedBy>
  <cp:revision>2</cp:revision>
  <dcterms:created xsi:type="dcterms:W3CDTF">2020-09-15T11:20:00Z</dcterms:created>
  <dcterms:modified xsi:type="dcterms:W3CDTF">2020-09-15T11:20:00Z</dcterms:modified>
</cp:coreProperties>
</file>