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A4075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B12AA">
            <w:pPr>
              <w:pStyle w:val="ConsPlusTitlePage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Приказ Минприроды России от 21.12.2020 N 1092</w:t>
            </w:r>
            <w:r>
              <w:rPr>
                <w:sz w:val="34"/>
                <w:szCs w:val="34"/>
              </w:rPr>
              <w:br/>
            </w:r>
            <w:r>
              <w:rPr>
                <w:sz w:val="34"/>
                <w:szCs w:val="34"/>
              </w:rPr>
              <w:t xml:space="preserve">"Об утверждении Порядка рассмотрения заявок на получение права пользования недрами для разведки и добычи подземных вод, используемых для целей питьевого водоснабжения или технического водоснабжения, на участках недр, не отнесенных к участкам недр местного </w:t>
            </w:r>
            <w:r>
              <w:rPr>
                <w:sz w:val="34"/>
                <w:szCs w:val="34"/>
              </w:rPr>
              <w:t>значения, для геологического изучения участков недр, не отнесенных к участкам недр местного значения, в целях поисков и оценки подземных вод или для геологического изучения участков недр в целях поисков и оценки подземных вод, их разведки и добычи на участ</w:t>
            </w:r>
            <w:r>
              <w:rPr>
                <w:sz w:val="34"/>
                <w:szCs w:val="34"/>
              </w:rPr>
              <w:t>ках недр, не отнесенных к участкам недр местного значения, осуществляемых по совмещенной лицензии"</w:t>
            </w:r>
            <w:r>
              <w:rPr>
                <w:sz w:val="34"/>
                <w:szCs w:val="34"/>
              </w:rPr>
              <w:br/>
              <w:t>(Зарегистрировано в Минюсте России 31.12.2020 N 62026)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B12A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B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B12AA">
      <w:pPr>
        <w:pStyle w:val="ConsPlusNormal"/>
        <w:jc w:val="both"/>
        <w:outlineLvl w:val="0"/>
      </w:pPr>
    </w:p>
    <w:p w:rsidR="00000000" w:rsidRDefault="00FB12AA">
      <w:pPr>
        <w:pStyle w:val="ConsPlusNormal"/>
        <w:outlineLvl w:val="0"/>
      </w:pPr>
      <w:r>
        <w:t>Зарегистрировано в Минюсте России 31 декабря 2020 г. N 62026</w:t>
      </w:r>
    </w:p>
    <w:p w:rsidR="00000000" w:rsidRDefault="00FB12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B12AA">
      <w:pPr>
        <w:pStyle w:val="ConsPlusNormal"/>
        <w:jc w:val="both"/>
      </w:pPr>
    </w:p>
    <w:p w:rsidR="00000000" w:rsidRDefault="00FB12AA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FB12AA">
      <w:pPr>
        <w:pStyle w:val="ConsPlusTitle"/>
        <w:jc w:val="center"/>
      </w:pPr>
      <w:r>
        <w:t>РОССИЙСКОЙ ФЕДЕРАЦИИ</w:t>
      </w:r>
    </w:p>
    <w:p w:rsidR="00000000" w:rsidRDefault="00FB12AA">
      <w:pPr>
        <w:pStyle w:val="ConsPlusTitle"/>
        <w:jc w:val="center"/>
      </w:pPr>
    </w:p>
    <w:p w:rsidR="00000000" w:rsidRDefault="00FB12AA">
      <w:pPr>
        <w:pStyle w:val="ConsPlusTitle"/>
        <w:jc w:val="center"/>
      </w:pPr>
      <w:r>
        <w:t>ПРИКАЗ</w:t>
      </w:r>
    </w:p>
    <w:p w:rsidR="00000000" w:rsidRDefault="00FB12AA">
      <w:pPr>
        <w:pStyle w:val="ConsPlusTitle"/>
        <w:jc w:val="center"/>
      </w:pPr>
      <w:r>
        <w:t>от 21 декабря 2020 г. N 1092</w:t>
      </w:r>
    </w:p>
    <w:p w:rsidR="00000000" w:rsidRDefault="00FB12AA">
      <w:pPr>
        <w:pStyle w:val="ConsPlusTitle"/>
        <w:jc w:val="center"/>
      </w:pPr>
    </w:p>
    <w:p w:rsidR="00000000" w:rsidRDefault="00FB12AA">
      <w:pPr>
        <w:pStyle w:val="ConsPlusTitle"/>
        <w:jc w:val="center"/>
      </w:pPr>
      <w:r>
        <w:t>ОБ УТВЕРЖДЕНИИ ПОРЯДКА</w:t>
      </w:r>
    </w:p>
    <w:p w:rsidR="00000000" w:rsidRDefault="00FB12AA">
      <w:pPr>
        <w:pStyle w:val="ConsPlusTitle"/>
        <w:jc w:val="center"/>
      </w:pPr>
      <w:r>
        <w:t>РАССМОТРЕНИЯ ЗАЯВОК НА ПОЛУЧЕНИЕ ПРАВА ПОЛЬЗОВАНИЯ НЕДРАМИ</w:t>
      </w:r>
    </w:p>
    <w:p w:rsidR="00000000" w:rsidRDefault="00FB12AA">
      <w:pPr>
        <w:pStyle w:val="ConsPlusTitle"/>
        <w:jc w:val="center"/>
      </w:pPr>
      <w:r>
        <w:t>ДЛЯ РАЗВЕДКИ И ДОБЫЧИ ПОДЗЕМНЫХ ВОД, ИСПОЛЬЗУЕМЫХ ДЛЯ ЦЕЛЕЙ</w:t>
      </w:r>
    </w:p>
    <w:p w:rsidR="00000000" w:rsidRDefault="00FB12AA">
      <w:pPr>
        <w:pStyle w:val="ConsPlusTitle"/>
        <w:jc w:val="center"/>
      </w:pPr>
      <w:r>
        <w:t>ПИТЬЕВОГО ВОДОСНАБЖЕНИЯ ИЛИ ТЕХНИЧЕСКОГО ВОДОСНАБЖЕНИЯ,</w:t>
      </w:r>
    </w:p>
    <w:p w:rsidR="00000000" w:rsidRDefault="00FB12AA">
      <w:pPr>
        <w:pStyle w:val="ConsPlusTitle"/>
        <w:jc w:val="center"/>
      </w:pPr>
      <w:r>
        <w:t>НА УЧАСТКАХ НЕДР, НЕ ОТНЕСЕННЫХ К УЧАСТКАМ НЕДР МЕСТНОГО</w:t>
      </w:r>
    </w:p>
    <w:p w:rsidR="00000000" w:rsidRDefault="00FB12AA">
      <w:pPr>
        <w:pStyle w:val="ConsPlusTitle"/>
        <w:jc w:val="center"/>
      </w:pPr>
      <w:r>
        <w:t>ЗНАЧЕНИЯ, ДЛЯ ГЕОЛОГИЧЕСКОГО ИЗУЧЕНИЯ УЧАСТКОВ НЕДР,</w:t>
      </w:r>
    </w:p>
    <w:p w:rsidR="00000000" w:rsidRDefault="00FB12AA">
      <w:pPr>
        <w:pStyle w:val="ConsPlusTitle"/>
        <w:jc w:val="center"/>
      </w:pPr>
      <w:r>
        <w:t>НЕ ОТНЕСЕННЫХ К УЧАСТКАМ НЕДР МЕСТНОГО ЗНАЧЕНИЯ, В ЦЕЛЯХ</w:t>
      </w:r>
    </w:p>
    <w:p w:rsidR="00000000" w:rsidRDefault="00FB12AA">
      <w:pPr>
        <w:pStyle w:val="ConsPlusTitle"/>
        <w:jc w:val="center"/>
      </w:pPr>
      <w:r>
        <w:t>ПОИСКОВ И ОЦЕНКИ ПОДЗЕМНЫХ ВОД ИЛИ ДЛЯ ГЕОЛОГИЧЕСКОГО</w:t>
      </w:r>
    </w:p>
    <w:p w:rsidR="00000000" w:rsidRDefault="00FB12AA">
      <w:pPr>
        <w:pStyle w:val="ConsPlusTitle"/>
        <w:jc w:val="center"/>
      </w:pPr>
      <w:r>
        <w:t>ИЗУЧЕНИЯ УЧАСТКОВ НЕДР В ЦЕЛЯХ ПОИСКОВ И ОЦЕНКИ ПОДЗЕМНЫХ</w:t>
      </w:r>
    </w:p>
    <w:p w:rsidR="00000000" w:rsidRDefault="00FB12AA">
      <w:pPr>
        <w:pStyle w:val="ConsPlusTitle"/>
        <w:jc w:val="center"/>
      </w:pPr>
      <w:r>
        <w:t>ВОД, ИХ РАЗВЕДКИ И ДОБЫЧИ НА УЧАСТ</w:t>
      </w:r>
      <w:r>
        <w:t>КАХ НЕДР, НЕ ОТНЕСЕННЫХ</w:t>
      </w:r>
    </w:p>
    <w:p w:rsidR="00000000" w:rsidRDefault="00FB12AA">
      <w:pPr>
        <w:pStyle w:val="ConsPlusTitle"/>
        <w:jc w:val="center"/>
      </w:pPr>
      <w:r>
        <w:t>К УЧАСТКАМ НЕДР МЕСТНОГО ЗНАЧЕНИЯ, ОСУЩЕСТВЛЯЕМЫХ</w:t>
      </w:r>
    </w:p>
    <w:p w:rsidR="00000000" w:rsidRDefault="00FB12AA">
      <w:pPr>
        <w:pStyle w:val="ConsPlusTitle"/>
        <w:jc w:val="center"/>
      </w:pPr>
      <w:r>
        <w:t>ПО СОВМЕЩЕННОЙ ЛИЦЕНЗИИ</w:t>
      </w:r>
    </w:p>
    <w:p w:rsidR="00000000" w:rsidRDefault="00FB12AA">
      <w:pPr>
        <w:pStyle w:val="ConsPlusNormal"/>
        <w:jc w:val="both"/>
      </w:pPr>
    </w:p>
    <w:p w:rsidR="00000000" w:rsidRDefault="00FB12A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восьмой статьи 16</w:t>
        </w:r>
      </w:hyperlink>
      <w:r>
        <w:t xml:space="preserve"> Закона Рос</w:t>
      </w:r>
      <w:r>
        <w:t xml:space="preserve">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2020, N 24, ст. 3753), </w:t>
      </w:r>
      <w:hyperlink r:id="rId10" w:history="1">
        <w:r>
          <w:rPr>
            <w:color w:val="0000FF"/>
          </w:rPr>
          <w:t>подпунктом 5.2.12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</w:t>
      </w:r>
      <w:r>
        <w:t>ии от 11 ноября 2015 г. N 1219 (Собрание законодательства Российской Федерации, 2015, N 47, ст. 6586; 2020, N 41, ст. 6411), приказываю: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9" w:tooltip="ПОРЯДОК" w:history="1">
        <w:r>
          <w:rPr>
            <w:color w:val="0000FF"/>
          </w:rPr>
          <w:t>Порядок</w:t>
        </w:r>
      </w:hyperlink>
      <w:r>
        <w:t xml:space="preserve"> рассмотрения заявок на получение права пользования </w:t>
      </w:r>
      <w:r>
        <w:t>недрами для разведки и добычи подземных вод, используемых для целей питьевого водоснабжения или технического водоснабжения, на участках недр, не отнесенных к участкам недр местного значения, для геологического изучения участков недр, не отнесенных к участк</w:t>
      </w:r>
      <w:r>
        <w:t>ам недр местного значения, в целях поисков и оценки подземных вод или для геологического изучения участков недр в целях поисков и оценки подземных вод, их разведки и добычи на участках недр, не отнесенных к участкам недр местного значения, осуществляемых п</w:t>
      </w:r>
      <w:r>
        <w:t>о совмещенной лицензии.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России от 26 февраля 2018 г. N 64 "Об утверж</w:t>
      </w:r>
      <w:r>
        <w:t>дении Порядка рассмотрения заявок на получение права пользования недрами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</w:t>
      </w:r>
      <w:r>
        <w:t xml:space="preserve"> на участках недр, не отнесенных к участкам недр местного значения, или для осуществления геологического изучения участков недр, не отнесенных к участкам недр местного значения, в целях поисков и оценки </w:t>
      </w:r>
      <w:r>
        <w:lastRenderedPageBreak/>
        <w:t>подземных вод и их добычи" (зарегистрирован Министерс</w:t>
      </w:r>
      <w:r>
        <w:t>твом юстиции Российской Федерации 4 мая 2018 г., регистрационный N 50986).</w:t>
      </w:r>
    </w:p>
    <w:p w:rsidR="00000000" w:rsidRDefault="00FB12AA">
      <w:pPr>
        <w:pStyle w:val="ConsPlusNormal"/>
        <w:jc w:val="both"/>
      </w:pPr>
    </w:p>
    <w:p w:rsidR="00000000" w:rsidRDefault="00FB12AA">
      <w:pPr>
        <w:pStyle w:val="ConsPlusNormal"/>
        <w:jc w:val="right"/>
      </w:pPr>
      <w:r>
        <w:t>Министр природных ресурсов</w:t>
      </w:r>
    </w:p>
    <w:p w:rsidR="00000000" w:rsidRDefault="00FB12AA">
      <w:pPr>
        <w:pStyle w:val="ConsPlusNormal"/>
        <w:jc w:val="right"/>
      </w:pPr>
      <w:r>
        <w:t>и экологии Российской Федерации</w:t>
      </w:r>
    </w:p>
    <w:p w:rsidR="00000000" w:rsidRDefault="00FB12AA">
      <w:pPr>
        <w:pStyle w:val="ConsPlusNormal"/>
        <w:jc w:val="right"/>
      </w:pPr>
      <w:r>
        <w:t>А.А.КОЗЛОВ</w:t>
      </w:r>
    </w:p>
    <w:p w:rsidR="00000000" w:rsidRDefault="00FB12AA">
      <w:pPr>
        <w:pStyle w:val="ConsPlusNormal"/>
        <w:jc w:val="both"/>
      </w:pPr>
    </w:p>
    <w:p w:rsidR="00000000" w:rsidRDefault="00FB12AA">
      <w:pPr>
        <w:pStyle w:val="ConsPlusNormal"/>
        <w:jc w:val="both"/>
      </w:pPr>
    </w:p>
    <w:p w:rsidR="00000000" w:rsidRDefault="00FB12AA">
      <w:pPr>
        <w:pStyle w:val="ConsPlusNormal"/>
        <w:jc w:val="both"/>
      </w:pPr>
    </w:p>
    <w:p w:rsidR="00000000" w:rsidRDefault="00FB12AA">
      <w:pPr>
        <w:pStyle w:val="ConsPlusNormal"/>
        <w:jc w:val="both"/>
      </w:pPr>
    </w:p>
    <w:p w:rsidR="00000000" w:rsidRDefault="00FB12AA">
      <w:pPr>
        <w:pStyle w:val="ConsPlusNormal"/>
        <w:jc w:val="both"/>
      </w:pPr>
    </w:p>
    <w:p w:rsidR="00000000" w:rsidRDefault="00FB12AA">
      <w:pPr>
        <w:pStyle w:val="ConsPlusNormal"/>
        <w:jc w:val="right"/>
        <w:outlineLvl w:val="0"/>
      </w:pPr>
      <w:r>
        <w:t>Утвержден</w:t>
      </w:r>
    </w:p>
    <w:p w:rsidR="00000000" w:rsidRDefault="00FB12AA">
      <w:pPr>
        <w:pStyle w:val="ConsPlusNormal"/>
        <w:jc w:val="right"/>
      </w:pPr>
      <w:r>
        <w:t>приказом Минприроды России</w:t>
      </w:r>
    </w:p>
    <w:p w:rsidR="00000000" w:rsidRDefault="00FB12AA">
      <w:pPr>
        <w:pStyle w:val="ConsPlusNormal"/>
        <w:jc w:val="right"/>
      </w:pPr>
      <w:r>
        <w:t>от 21 декабря 2020 г. N 1092</w:t>
      </w:r>
    </w:p>
    <w:p w:rsidR="00000000" w:rsidRDefault="00FB12AA">
      <w:pPr>
        <w:pStyle w:val="ConsPlusNormal"/>
        <w:jc w:val="both"/>
      </w:pPr>
    </w:p>
    <w:p w:rsidR="00000000" w:rsidRDefault="00FB12AA">
      <w:pPr>
        <w:pStyle w:val="ConsPlusTitle"/>
        <w:jc w:val="center"/>
      </w:pPr>
      <w:bookmarkStart w:id="0" w:name="Par39"/>
      <w:bookmarkEnd w:id="0"/>
      <w:r>
        <w:t>ПОРЯДОК</w:t>
      </w:r>
    </w:p>
    <w:p w:rsidR="00000000" w:rsidRDefault="00FB12AA">
      <w:pPr>
        <w:pStyle w:val="ConsPlusTitle"/>
        <w:jc w:val="center"/>
      </w:pPr>
      <w:r>
        <w:t>РАССМОТРЕНИЯ ЗАЯВОК НА ПОЛУЧЕНИЕ ПРАВА ПОЛЬЗОВАНИЯ НЕДРАМИ</w:t>
      </w:r>
    </w:p>
    <w:p w:rsidR="00000000" w:rsidRDefault="00FB12AA">
      <w:pPr>
        <w:pStyle w:val="ConsPlusTitle"/>
        <w:jc w:val="center"/>
      </w:pPr>
      <w:r>
        <w:t>ДЛЯ РАЗВЕДКИ И ДОБЫЧИ ПОДЗЕМНЫХ ВОД, ИСПОЛЬЗУЕМЫХ ДЛЯ ЦЕЛЕЙ</w:t>
      </w:r>
    </w:p>
    <w:p w:rsidR="00000000" w:rsidRDefault="00FB12AA">
      <w:pPr>
        <w:pStyle w:val="ConsPlusTitle"/>
        <w:jc w:val="center"/>
      </w:pPr>
      <w:r>
        <w:t>ПИТЬЕВОГО ВОДОСНАБЖЕНИЯ ИЛИ ТЕХНИЧЕСКОГО ВОДОСНАБЖЕНИЯ,</w:t>
      </w:r>
    </w:p>
    <w:p w:rsidR="00000000" w:rsidRDefault="00FB12AA">
      <w:pPr>
        <w:pStyle w:val="ConsPlusTitle"/>
        <w:jc w:val="center"/>
      </w:pPr>
      <w:r>
        <w:t>НА УЧАСТКАХ НЕДР, НЕ ОТНЕСЕННЫХ К УЧАСТКАМ НЕДР МЕСТНОГО</w:t>
      </w:r>
    </w:p>
    <w:p w:rsidR="00000000" w:rsidRDefault="00FB12AA">
      <w:pPr>
        <w:pStyle w:val="ConsPlusTitle"/>
        <w:jc w:val="center"/>
      </w:pPr>
      <w:r>
        <w:t>ЗНАЧЕНИЯ, ДЛЯ ГЕОЛОГИЧЕС</w:t>
      </w:r>
      <w:r>
        <w:t>КОГО ИЗУЧЕНИЯ УЧАСТКОВ НЕДР,</w:t>
      </w:r>
    </w:p>
    <w:p w:rsidR="00000000" w:rsidRDefault="00FB12AA">
      <w:pPr>
        <w:pStyle w:val="ConsPlusTitle"/>
        <w:jc w:val="center"/>
      </w:pPr>
      <w:r>
        <w:t>НЕ ОТНЕСЕННЫХ К УЧАСТКАМ НЕДР МЕСТНОГО ЗНАЧЕНИЯ, В ЦЕЛЯХ</w:t>
      </w:r>
    </w:p>
    <w:p w:rsidR="00000000" w:rsidRDefault="00FB12AA">
      <w:pPr>
        <w:pStyle w:val="ConsPlusTitle"/>
        <w:jc w:val="center"/>
      </w:pPr>
      <w:r>
        <w:t>ПОИСКОВ И ОЦЕНКИ ПОДЗЕМНЫХ ВОД ИЛИ ДЛЯ ГЕОЛОГИЧЕСКОГО</w:t>
      </w:r>
    </w:p>
    <w:p w:rsidR="00000000" w:rsidRDefault="00FB12AA">
      <w:pPr>
        <w:pStyle w:val="ConsPlusTitle"/>
        <w:jc w:val="center"/>
      </w:pPr>
      <w:r>
        <w:t>ИЗУЧЕНИЯ УЧАСТКОВ НЕДР В ЦЕЛЯХ ПОИСКОВ И ОЦЕНКИ ПОДЗЕМНЫХ</w:t>
      </w:r>
    </w:p>
    <w:p w:rsidR="00000000" w:rsidRDefault="00FB12AA">
      <w:pPr>
        <w:pStyle w:val="ConsPlusTitle"/>
        <w:jc w:val="center"/>
      </w:pPr>
      <w:r>
        <w:t>ВОД, ИХ РАЗВЕДКИ И ДОБЫЧИ НА УЧАСТКАХ НЕДР, НЕ ОТНЕСЕННЫХ</w:t>
      </w:r>
    </w:p>
    <w:p w:rsidR="00000000" w:rsidRDefault="00FB12AA">
      <w:pPr>
        <w:pStyle w:val="ConsPlusTitle"/>
        <w:jc w:val="center"/>
      </w:pPr>
      <w:r>
        <w:t>К УЧАСТКАМ НЕДР МЕСТНОГО ЗНАЧЕНИЯ, ОСУЩЕСТВЛЯЕМЫХ</w:t>
      </w:r>
    </w:p>
    <w:p w:rsidR="00000000" w:rsidRDefault="00FB12AA">
      <w:pPr>
        <w:pStyle w:val="ConsPlusTitle"/>
        <w:jc w:val="center"/>
      </w:pPr>
      <w:r>
        <w:t>ПО СОВМЕЩЕННОЙ ЛИЦЕНЗИИ</w:t>
      </w:r>
    </w:p>
    <w:p w:rsidR="00000000" w:rsidRDefault="00FB12AA">
      <w:pPr>
        <w:pStyle w:val="ConsPlusNormal"/>
        <w:jc w:val="both"/>
      </w:pPr>
    </w:p>
    <w:p w:rsidR="00000000" w:rsidRDefault="00FB12AA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2" w:history="1">
        <w:r>
          <w:rPr>
            <w:color w:val="0000FF"/>
          </w:rPr>
          <w:t>частью восьмой статьи 16</w:t>
        </w:r>
      </w:hyperlink>
      <w:r>
        <w:t xml:space="preserve"> За</w:t>
      </w:r>
      <w:r>
        <w:t>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2020, N 24, ст. 375</w:t>
      </w:r>
      <w:r>
        <w:t xml:space="preserve">3) (далее - Закон Российской Федерации "О недрах"), </w:t>
      </w:r>
      <w:hyperlink r:id="rId13" w:history="1">
        <w:r>
          <w:rPr>
            <w:color w:val="0000FF"/>
          </w:rPr>
          <w:t>подпунктом 5.2.12</w:t>
        </w:r>
      </w:hyperlink>
      <w:r>
        <w:t xml:space="preserve"> Положения о Министерстве природных ресурсов и экологии Российской Федерации, утвер</w:t>
      </w:r>
      <w:r>
        <w:t>жденного постановлением Правительства Российской Федерации от 11 ноября 2015 г. N 1219 (Собрание законодательства Российской Федерации, 2015, N 47, ст. 6586; 2020, N 41, ст. 6411), и регламентирует процедуру рассмотрения заявок на получение права пользован</w:t>
      </w:r>
      <w:r>
        <w:t>ия недрами для разведки и добычи подземных вод, используемых для целей питьевого водоснабжения и хозяйственно-бытового водоснабжения (далее - питьевое водоснабжение) или технического водоснабжения, на участках недр, не отнесенных к участкам недр местного з</w:t>
      </w:r>
      <w:r>
        <w:t>начения, для геологического изучения участков недр, не отнесенных к участкам недр местного значения, в целях поисков и оценки подземных вод или для геологического изучения участков недр в целях поисков и оценки подземных вод, их разведки и добычи на участк</w:t>
      </w:r>
      <w:r>
        <w:t>ах недр, не отнесенных к участкам недр местного значения, осуществляемых по совмещенной лицензии (далее - заявки).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 xml:space="preserve">2. В соответствии с </w:t>
      </w:r>
      <w:hyperlink r:id="rId14" w:history="1">
        <w:r>
          <w:rPr>
            <w:color w:val="0000FF"/>
          </w:rPr>
          <w:t>пунктом 3 статьи</w:t>
        </w:r>
        <w:r>
          <w:rPr>
            <w:color w:val="0000FF"/>
          </w:rPr>
          <w:t xml:space="preserve"> 10.1</w:t>
        </w:r>
      </w:hyperlink>
      <w:r>
        <w:t xml:space="preserve"> Закона Российской Федерации "О недрах" право пользования участками недр для разведки и добычи подземных вод, используемых для целей </w:t>
      </w:r>
      <w:r>
        <w:lastRenderedPageBreak/>
        <w:t>питьевого водоснабжения или технического водоснабжения, на участках недр, не отнесенных к участкам недр местного зн</w:t>
      </w:r>
      <w:r>
        <w:t>ачения, или для осуществления геологического изучения участков недр, не отнесенных к участкам недр местного значения, в целях поисков и оценки подземных вод, используемых для целей питьевого водоснабжения или технического водоснабжения, или для геологическ</w:t>
      </w:r>
      <w:r>
        <w:t>ого изучения участков недр в целях поисков и оценки подземных вод, используемых для целей питьевого водоснабжения или технического водоснабжения, их разведки и добычи на участках недр, не отнесенных к участкам недр местного значения, осуществляемых по совм</w:t>
      </w:r>
      <w:r>
        <w:t xml:space="preserve">ещенной лицензии, возникает на основании решения комиссии, создаваемой Федеральным агентством по недропользованию, в состав которой включаются также представители органа исполнительной власти соответствующего субъекта Российской Федерации для рассмотрения </w:t>
      </w:r>
      <w:r>
        <w:t>заявок о предоставлении права пользования участками недр (далее - Комиссия). Комиссия создается приказом Федерального агентства по недропользованию, который устанавливает ее состав, распределение полномочий и порядок работы.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Представители органа исполнител</w:t>
      </w:r>
      <w:r>
        <w:t>ьной власти соответствующего субъекта Российской Федерации включаются в состав Комиссии на основании представления органа исполнительной власти субъекта Российской Федерации.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В состав Комиссии включаются представители Министерства природных ресурсов и экол</w:t>
      </w:r>
      <w:r>
        <w:t>огии Российской Федерации на основании представления Министерства природных ресурсов и экологии Российской Федерации.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Заявки на получение права пользования недрами для разведки и добычи подземных вод, используемых для целей питьевого водоснабжения или техн</w:t>
      </w:r>
      <w:r>
        <w:t>ического водоснабжения, на участках недр, не отнесенных к участкам недр местного значения, для геологического изучения участков недр, не отнесенных к участкам недр местного значения, в целях поисков и оценки подземных вод или для геологического изучения уч</w:t>
      </w:r>
      <w:r>
        <w:t>астков недр в целях поисков и оценки подземных вод, их разведки и добычи на участках недр, не отнесенных к участкам недр местного значения, осуществляемых по совмещенной лицензии, представленные на рассмотрение Комиссии, подлежат рассмотрению в порядке, ус</w:t>
      </w:r>
      <w:r>
        <w:t xml:space="preserve">тановленном </w:t>
      </w:r>
      <w:hyperlink r:id="rId15" w:history="1">
        <w:r>
          <w:rPr>
            <w:color w:val="0000FF"/>
          </w:rPr>
          <w:t>частью восьмой статьи 16</w:t>
        </w:r>
      </w:hyperlink>
      <w:r>
        <w:t xml:space="preserve"> Закона Российской Федерации "О недрах", действовавшем на дату их представления.</w:t>
      </w:r>
    </w:p>
    <w:p w:rsidR="00000000" w:rsidRDefault="00FB12AA">
      <w:pPr>
        <w:pStyle w:val="ConsPlusNormal"/>
        <w:spacing w:before="240"/>
        <w:ind w:firstLine="540"/>
        <w:jc w:val="both"/>
      </w:pPr>
      <w:bookmarkStart w:id="1" w:name="Par57"/>
      <w:bookmarkEnd w:id="1"/>
      <w:r>
        <w:t>3. Для получения права п</w:t>
      </w:r>
      <w:r>
        <w:t>ользования участком недр для разведки и добычи подземных вод, используемых для целей питьевого водоснабжения или технического водоснабжения, на участках недр, не отнесенных к участкам недр местного значения, или для осуществления геологического изучения уч</w:t>
      </w:r>
      <w:r>
        <w:t>астков недр, не отнесенных к участкам недр местного значения, в целях поисков и оценки подземных вод, используемых для целей питьевого водоснабжения или технического водоснабжения, или для геологического изучения участков недр в целях поисков и оценки подз</w:t>
      </w:r>
      <w:r>
        <w:t>емных вод, используемых для целей питьевого водоснабжения или технического водоснабжения, их разведки и добычи на участках недр, не отнесенных к участкам недр местного значения, осуществляемых по совмещенной лицензии, необходимы следующие документы и сведе</w:t>
      </w:r>
      <w:r>
        <w:t>ния:</w:t>
      </w:r>
    </w:p>
    <w:p w:rsidR="00000000" w:rsidRDefault="00FB12AA">
      <w:pPr>
        <w:pStyle w:val="ConsPlusNormal"/>
        <w:spacing w:before="240"/>
        <w:ind w:firstLine="540"/>
        <w:jc w:val="both"/>
      </w:pPr>
      <w:bookmarkStart w:id="2" w:name="Par58"/>
      <w:bookmarkEnd w:id="2"/>
      <w:r>
        <w:t>1) заявка, в которой должны быть указаны: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наименование и организационно-правовая форма, основной государственный регистрационный номер записи о государственной регистрации, идентификационный номер налогоплательщика, адрес места нахождения, т</w:t>
      </w:r>
      <w:r>
        <w:t xml:space="preserve">елефон, факс и адрес электронной почты (при </w:t>
      </w:r>
      <w:r>
        <w:lastRenderedPageBreak/>
        <w:t>наличии) - для юридического лица;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фамилия, имя, отчество (при наличии), данные документа, удостоверяющего личность, адрес места жительства, телефон, факс и адрес электронной почты (при наличии) - для индивидуальн</w:t>
      </w:r>
      <w:r>
        <w:t>ого предпринимателя;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реквизиты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(далее - государственная экспертиза запасов), содержащего выводы о дост</w:t>
      </w:r>
      <w:r>
        <w:t>оверности и правильности оценки количества и качества запасов подземных вод в недрах, подготовленности месторождений или их участков к разведке и добыче;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2) документ, подтверждающий полномочия лица на осуществление действий от имени заявителя - юридическог</w:t>
      </w:r>
      <w:r>
        <w:t>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 В случае, если от имени заяви</w:t>
      </w:r>
      <w:r>
        <w:t>теля действует иное лицо, заявка должна содержать также доверенность на осуществление действий от имени заявителя, заверенную печатью заявителя (при наличии) и подписанную руководителем (для юридического лица) или уполномоченным руководителем лицом;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3) данные о финансовых возможностях заявителя, необходимых для выполнения работ, связанных с намечаемым пользованием недрами: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копия годовой бухгалтерской (финансовой) отчетности (с приложением всех обязательных форм) за последний отчетный период, предшеств</w:t>
      </w:r>
      <w:r>
        <w:t>ующий дате подачи заявки, с отметкой налогового органа о его принятии или с приложением квитанций, подтверждающих прием налоговым органом бухгалтерской (финансовой) отчетности, заверенных в установленном законодательством Российской Федерации порядке;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спра</w:t>
      </w:r>
      <w:r>
        <w:t>вки из банковских учреждений о движении денежных средств по счетам заявителя в течение месяца, предшествующего месяцу подачи заявки, и остатке денежных средств на счетах заявителя;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договоры (копии договоров) займа, заключенные на дату подачи заявки, с прил</w:t>
      </w:r>
      <w:r>
        <w:t>ожением справки из банковских учреждений об остатках денежных средств на счетах займодавцев в размере, достаточном для исполнения их обязательств по представленным договорам займа, которые не исполнены на момент подачи заявки (в случае привлечения финансов</w:t>
      </w:r>
      <w:r>
        <w:t>ых средств по договорам займа);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кредитные договоры (копии кредитных договоров), заключенные на дату подачи заявки (в случае привлечения финансовых средств по договорам кредита);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4) документы, подтверждающие наличие у заявителя или у привлекаемых им подрядн</w:t>
      </w:r>
      <w:r>
        <w:t>ых организаций технических средств, технологического оборудования и квалифицированных специалистов для эффективного и безопасного ведения работ на участке недр: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перечень квалифицированных специалистов, являющихся сотрудниками заявителя, а также квалифициро</w:t>
      </w:r>
      <w:r>
        <w:t xml:space="preserve">ванных специалистов юридических и физических лиц, привлекаемых для проведения </w:t>
      </w:r>
      <w:r>
        <w:lastRenderedPageBreak/>
        <w:t>работ на участке недр (в случае, если проведение отдельных видов работ на участке недр планируется осуществлять с привлечением юридических или физических лиц), с приложением штат</w:t>
      </w:r>
      <w:r>
        <w:t>ных расписаний заявителя и (или) юридических лиц, привлекаемых для проведения работ на участке недр, подтверждающих наличие квалифицированных специалистов, необходимых для эффективного и безопасного проведения работ на участке недр;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перечень технических ср</w:t>
      </w:r>
      <w:r>
        <w:t>едств и оборудования заявителя, а также технических средств и оборудования юридических и физических лиц, привлекаемых для проведения работ на участке недр (в случае, если проведение отдельных видов работ на участке недр планируется осуществлять с привлечен</w:t>
      </w:r>
      <w:r>
        <w:t>ием юридических или физических лиц), с приложением выписки из реестра бухгалтерского учета заявителя и (или) юридических лиц, привлекаемых для проведения работ на участке недр, подтверждающих наличие технических средств и оборудования, необходимых для эффе</w:t>
      </w:r>
      <w:r>
        <w:t>ктивного и безопасного проведения работ на участке недр;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копии договоров с юридическими и физическими лицами, привлекаемыми для проведения работ на участке недр (в случае, если проведение отдельных видов работ на участке недр планируется осуществлять с при</w:t>
      </w:r>
      <w:r>
        <w:t>влечением юридических или физических лиц);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5) предложения заявителя по условиям пользования недрами, включая предложения по проведению работ по геологическому изучению в целях поисков и оценки подземных вод, разведке и добыче подземных вод, используемых дл</w:t>
      </w:r>
      <w:r>
        <w:t>я целей питьевого водоснабжения или технического водоснабжения, на участках недр, не отнесенных к участкам недр местного значения, с указанием видов, объемов, сроков проведения работ;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 xml:space="preserve">6) предложения заявителя по обоснованию границ участка недр, на котором </w:t>
      </w:r>
      <w:r>
        <w:t xml:space="preserve">планируется проведение работ, включая топографическую карту масштаба 1:50 000 - 1:200 000 с отображением границ участка недр (с указанием географических координат угловых точек и площади участка) и пояснительную записку к топографической карте, содержащую </w:t>
      </w:r>
      <w:r>
        <w:t xml:space="preserve">описание и геологическое обоснование указанных границ участка недр в соответствии с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об установлении и изменении границ участков недр, пре</w:t>
      </w:r>
      <w:r>
        <w:t>доставленных в пользование, утвержденным постановлением Правительства Российской Федерации от 3 мая 2012 г. N 429 (Собрание законодательства Российской Федерации, 2012, N 19, ст. 2445; 2020, N 43, ст. 6807);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7) сведения о технологии и основных технологичес</w:t>
      </w:r>
      <w:r>
        <w:t>ких показателях геологического изучения в целях поисков и оценки подземных вод, разведки и добычи подземных вод, используемых для целей питьевого водоснабжения или технического водоснабжения, на участке недр, в отношении которого подана заявка: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о целевом н</w:t>
      </w:r>
      <w:r>
        <w:t>азначении использования подземных вод;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об обоснованной потребности в подземных водах;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о качестве подземных вод и режиме эксплуатации водозаборных сооружений (при наличии на участке недр действующих водозаборных сооружений);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о наличии имеющейся или проектир</w:t>
      </w:r>
      <w:r>
        <w:t>уемой наблюдательной сети скважин, ее характеристика, сведения о методах наблюдений за подземными водами;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lastRenderedPageBreak/>
        <w:t>паспорт (учетная карточка) и характеристика режима эксплуатации водозаборного сооружения при его наличии;</w:t>
      </w:r>
    </w:p>
    <w:p w:rsidR="00000000" w:rsidRDefault="00FB12AA">
      <w:pPr>
        <w:pStyle w:val="ConsPlusNormal"/>
        <w:spacing w:before="240"/>
        <w:ind w:firstLine="540"/>
        <w:jc w:val="both"/>
      </w:pPr>
      <w:bookmarkStart w:id="3" w:name="Par80"/>
      <w:bookmarkEnd w:id="3"/>
      <w:r>
        <w:t>8) согласие пользователя недр, в г</w:t>
      </w:r>
      <w:r>
        <w:t>раницах которого расположен участок недр, намечаемый для разведки и добычи подземных вод, используемых для целей питьевого водоснабжения или технического водоснабжения, на участках недр, не отнесенных к участкам недр местного значения, для геологического и</w:t>
      </w:r>
      <w:r>
        <w:t>зучения участков недр, не отнесенных к участкам недр местного значения, в целях поисков и оценки подземных вод или для геологического изучения участков недр в целях поисков и оценки подземных вод, их разведки и добычи на участках недр, не отнесенных к учас</w:t>
      </w:r>
      <w:r>
        <w:t>ткам недр местного значения, осуществляемых по совмещенной лицензии (в случае если указанный в заявке участок недр расположен в границах предоставленного в пользование участка недр, имеющего статус горного отвода);</w:t>
      </w:r>
    </w:p>
    <w:p w:rsidR="00000000" w:rsidRDefault="00FB12AA">
      <w:pPr>
        <w:pStyle w:val="ConsPlusNormal"/>
        <w:spacing w:before="240"/>
        <w:ind w:firstLine="540"/>
        <w:jc w:val="both"/>
      </w:pPr>
      <w:bookmarkStart w:id="4" w:name="Par81"/>
      <w:bookmarkEnd w:id="4"/>
      <w:r>
        <w:t>9) копия свидетельства о госуда</w:t>
      </w:r>
      <w:r>
        <w:t>рственной регистрации гражданина в качестве индивидуального предпринимателя, заверенная в случае представления ее заявителем подписью заявителя;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10) копия свидетельства о постановке заявителя на учет в налоговом органе с указанием идентификационного номера</w:t>
      </w:r>
      <w:r>
        <w:t xml:space="preserve"> налогоплательщика, заверенная в случае представления ее заявителем печатью заявителя (при наличии) и подписью уполномоченного лица - для юридических лиц, или подписью заявителя - для индивидуальных предпринимателей;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11) копия документа, подтверждающего фа</w:t>
      </w:r>
      <w:r>
        <w:t>кт внесения записи о юридическом лице в Единый государственный реестр юридических лиц (для юридических лиц), заверенная в случае представления ее заявителем печатью заявителя (при наличии) и подписью уполномоченного лица;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12) копия свидетельства о государс</w:t>
      </w:r>
      <w:r>
        <w:t>твенной регистрации юридического лица (для юридического лица), заверенная в случае представления ее заявителем печатью заявителя (при наличии) и подписью уполномоченного лица;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13) выписка из Единого государственного реестра юридических лиц, полученная не р</w:t>
      </w:r>
      <w:r>
        <w:t>анее чем за один месяц до даты подачи заявки (для юридического лица);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14) выписка из Единого государственного реестра индивидуальных предпринимателей, полученная не ранее чем за один месяц до даты подачи заявки (для индивидуального предпринимателя);</w:t>
      </w:r>
    </w:p>
    <w:p w:rsidR="00000000" w:rsidRDefault="00FB12AA">
      <w:pPr>
        <w:pStyle w:val="ConsPlusNormal"/>
        <w:spacing w:before="240"/>
        <w:ind w:firstLine="540"/>
        <w:jc w:val="both"/>
      </w:pPr>
      <w:bookmarkStart w:id="5" w:name="Par87"/>
      <w:bookmarkEnd w:id="5"/>
      <w:r>
        <w:t>15) копия заключения государственной экспертизы запасов, содержащего выводы о достоверности и правильности оценки количества и качества запасов подземных вод в недрах, подготовленности месторождений или их участков к разведке и добыче.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4. Для получения</w:t>
      </w:r>
      <w:r>
        <w:t xml:space="preserve"> права пользования участком недр для разведки и добычи подземных вод, используемых для целей питьевого водоснабжения или технического водоснабжения, на участках недр, не отнесенных к участкам недр местного значения, для геологического изучения участков нед</w:t>
      </w:r>
      <w:r>
        <w:t>р, не отнесенных к участкам недр местного значения, в целях поисков и оценки подземных вод или для геологического изучения участков недр в целях поисков и оценки подземных вод, их разведки и добычи на участках недр, не отнесенных к участкам недр местного з</w:t>
      </w:r>
      <w:r>
        <w:t xml:space="preserve">начения, </w:t>
      </w:r>
      <w:r>
        <w:lastRenderedPageBreak/>
        <w:t xml:space="preserve">осуществляемых по совмещенной лицензии, заявитель должен представить документы и сведения, предусмотренные </w:t>
      </w:r>
      <w:hyperlink w:anchor="Par57" w:tooltip="3. Для получения права пользования участком недр для разведки и добычи подземных вод, используемых для целей питьевого водоснабжения или технического водоснабжения, на участках недр, не отнесенных к участкам недр местного значения, или для осуществления геологического изучения участков недр, не отнесенных к участкам недр местного значения, в целях поисков и оценки подземных вод, используемых для целей питьевого водоснабжения или технического водоснабжения, или для геологического изучения участков недр в ..." w:history="1">
        <w:r>
          <w:rPr>
            <w:color w:val="0000FF"/>
          </w:rPr>
          <w:t>пунктом 3</w:t>
        </w:r>
      </w:hyperlink>
      <w:r>
        <w:t xml:space="preserve"> настоящего Порядка, за исключением документов и сведений, предусмотренных </w:t>
      </w:r>
      <w:hyperlink w:anchor="Par81" w:tooltip="9) копия свидетельства о государственной регистрации гражданина в качестве индивидуального предпринимателя, заверенная в случае представления ее заявителем подписью заявителя;" w:history="1">
        <w:r>
          <w:rPr>
            <w:color w:val="0000FF"/>
          </w:rPr>
          <w:t>подпунктами 9</w:t>
        </w:r>
      </w:hyperlink>
      <w:r>
        <w:t xml:space="preserve"> - </w:t>
      </w:r>
      <w:hyperlink w:anchor="Par87" w:tooltip="15) копия заключения государственной экспертизы запасов, содержащего выводы о достоверности и правильности оценки количества и качества запасов подземных вод в недрах, подготовленности месторождений или их участков к разведке и добыче." w:history="1">
        <w:r>
          <w:rPr>
            <w:color w:val="0000FF"/>
          </w:rPr>
          <w:t>15 пункта 3</w:t>
        </w:r>
      </w:hyperlink>
      <w:r>
        <w:t xml:space="preserve"> настоящего Порядка.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Перечень документов и свед</w:t>
      </w:r>
      <w:r>
        <w:t xml:space="preserve">ений, предусмотренных </w:t>
      </w:r>
      <w:hyperlink w:anchor="Par57" w:tooltip="3. Для получения права пользования участком недр для разведки и добычи подземных вод, используемых для целей питьевого водоснабжения или технического водоснабжения, на участках недр, не отнесенных к участкам недр местного значения, или для осуществления геологического изучения участков недр, не отнесенных к участкам недр местного значения, в целях поисков и оценки подземных вод, используемых для целей питьевого водоснабжения или технического водоснабжения, или для геологического изучения участков недр в ..." w:history="1">
        <w:r>
          <w:rPr>
            <w:color w:val="0000FF"/>
          </w:rPr>
          <w:t>пунктом 3</w:t>
        </w:r>
      </w:hyperlink>
      <w:r>
        <w:t xml:space="preserve"> настоящего Порядка, является исчерпывающим. Требование о представлении иных документов не допускается.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 xml:space="preserve">Заявитель вправе представить документы и сведения, предусмотренные </w:t>
      </w:r>
      <w:hyperlink w:anchor="Par81" w:tooltip="9) копия свидетельства о государственной регистрации гражданина в качестве индивидуального предпринимателя, заверенная в случае представления ее заявителем подписью заявителя;" w:history="1">
        <w:r>
          <w:rPr>
            <w:color w:val="0000FF"/>
          </w:rPr>
          <w:t>подпунктами 9</w:t>
        </w:r>
      </w:hyperlink>
      <w:r>
        <w:t xml:space="preserve"> - </w:t>
      </w:r>
      <w:hyperlink w:anchor="Par87" w:tooltip="15) копия заключения государственной экспертизы запасов, содержащего выводы о достоверности и правильности оценки количества и качества запасов подземных вод в недрах, подготовленности месторождений или их участков к разведке и добыче." w:history="1">
        <w:r>
          <w:rPr>
            <w:color w:val="0000FF"/>
          </w:rPr>
          <w:t>15 пункта 3</w:t>
        </w:r>
      </w:hyperlink>
      <w:r>
        <w:t xml:space="preserve"> настоящего Порядка, по собственной инициатив</w:t>
      </w:r>
      <w:r>
        <w:t>е.</w:t>
      </w:r>
    </w:p>
    <w:p w:rsidR="00000000" w:rsidRDefault="00FB12AA">
      <w:pPr>
        <w:pStyle w:val="ConsPlusNormal"/>
        <w:spacing w:before="240"/>
        <w:ind w:firstLine="540"/>
        <w:jc w:val="both"/>
      </w:pPr>
      <w:bookmarkStart w:id="6" w:name="Par91"/>
      <w:bookmarkEnd w:id="6"/>
      <w:r>
        <w:t>5. Заявитель вправе подать заявку и прилагаемые к ней документы и сведения в Федеральное агентство по недропользованию или его территориальный орган лично, почтовым отправлением или с использованием Портала недропользователей и геологических организаций "Л</w:t>
      </w:r>
      <w:r>
        <w:t>ичный кабинет недропользователя" на официальном сайте Федерального агентства по недропользованию в информационно-телекоммуникационной сети "Интернет" (далее - Личный кабинет недропользователя).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Заявка и прилагаемые к ней документы и сведения подаются в тер</w:t>
      </w:r>
      <w:r>
        <w:t xml:space="preserve">риториальный орган Федерального агентства по недропользованию по месту нахождения испрашиваемого участка недр, за исключением случая, предусмотренного </w:t>
      </w:r>
      <w:hyperlink w:anchor="Par93" w:tooltip="В случае если испрашиваемый участок недр расположен на территории двух и более федеральных округов, или содержит балансовые запасы подземных вод в количестве более 100 тыс. куб. метров в сутки, заявка и прилагаемые к ней документы и сведения направляются в Федеральное агентство по недропользованию." w:history="1">
        <w:r>
          <w:rPr>
            <w:color w:val="0000FF"/>
          </w:rPr>
          <w:t>абзацем третьим</w:t>
        </w:r>
      </w:hyperlink>
      <w:r>
        <w:t xml:space="preserve"> настоящего пункта.</w:t>
      </w:r>
    </w:p>
    <w:p w:rsidR="00000000" w:rsidRDefault="00FB12AA">
      <w:pPr>
        <w:pStyle w:val="ConsPlusNormal"/>
        <w:spacing w:before="240"/>
        <w:ind w:firstLine="540"/>
        <w:jc w:val="both"/>
      </w:pPr>
      <w:bookmarkStart w:id="7" w:name="Par93"/>
      <w:bookmarkEnd w:id="7"/>
      <w:r>
        <w:t>В случае если испрашиваемый участок недр расположен на территории двух и более федеральных округов, или содержит балансовые запасы подземных вод в количестве более 100 тыс. куб. метров в сутки, заявка и прилагаемые к ней документы и сведения нап</w:t>
      </w:r>
      <w:r>
        <w:t>равляются в Федеральное агентство по недропользованию.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В случае представления заявки и прилагаемых к ней документов и сведений лично или почтовым отправлением заявка и прилагаемые к ней документы и сведения представляются на бумажном носителе с приложением</w:t>
      </w:r>
      <w:r>
        <w:t xml:space="preserve"> их электронных копий на электронном носителе (оптический диск CD или диск DVD, внешний USB-накопитель) и сопровождаются описью, оформленной в бумажном и электронном виде. Все листы поданной лично или почтовым отправлением заявки и прилагаемых к ней докуме</w:t>
      </w:r>
      <w:r>
        <w:t>нтов и сведений должны быть прошиты и пронумерованы. Заявка должна быть скреплена печатью заявителя (при наличии) и подписана заявителем либо уполномоченным лицом заявителя.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В случае представления заявки и прилагаемых к ней документов и сведений с использо</w:t>
      </w:r>
      <w:r>
        <w:t xml:space="preserve">ванием Личного кабинета недропользователя заявка и прилагаемые к ней документы и сведения, сопровождаемые описью, оформленной в электронном виде, представляются в форме электронных документов, подписанных усиленной квалифицированной электронной подписью в </w:t>
      </w:r>
      <w:r>
        <w:t xml:space="preserve">соответствии с требованиями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</w:t>
      </w:r>
      <w:r>
        <w:t>036; 2020, N 24, ст. 3755).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Документы, составленные на иностранном языке, принимаются с их переводом на русский язык, нотариально засвидетельствованным в соответствии с законодательством Российской Федерации о нотариате.</w:t>
      </w:r>
    </w:p>
    <w:p w:rsidR="00000000" w:rsidRDefault="00FB12AA">
      <w:pPr>
        <w:pStyle w:val="ConsPlusNormal"/>
        <w:spacing w:before="240"/>
        <w:ind w:firstLine="540"/>
        <w:jc w:val="both"/>
      </w:pPr>
      <w:bookmarkStart w:id="8" w:name="Par97"/>
      <w:bookmarkEnd w:id="8"/>
      <w:r>
        <w:t>6. Поступившая заявка рег</w:t>
      </w:r>
      <w:r>
        <w:t xml:space="preserve">истрируется Федеральным агентством по недропользованию или </w:t>
      </w:r>
      <w:r>
        <w:lastRenderedPageBreak/>
        <w:t>его территориальным органом в день ее поступления. При регистрации заявки указывается дата и местное время (часы и минуты) ее поступления.</w:t>
      </w:r>
    </w:p>
    <w:p w:rsidR="00000000" w:rsidRDefault="00FB12AA">
      <w:pPr>
        <w:pStyle w:val="ConsPlusNormal"/>
        <w:spacing w:before="240"/>
        <w:ind w:firstLine="540"/>
        <w:jc w:val="both"/>
      </w:pPr>
      <w:bookmarkStart w:id="9" w:name="Par98"/>
      <w:bookmarkEnd w:id="9"/>
      <w:r>
        <w:t>Федеральное агентство по недропользованию или ег</w:t>
      </w:r>
      <w:r>
        <w:t xml:space="preserve">о территориальный орган, в который в соответствии с </w:t>
      </w:r>
      <w:hyperlink w:anchor="Par91" w:tooltip="5. Заявитель вправе подать заявку и прилагаемые к ней документы и сведения в Федеральное агентство по недропользованию или его территориальный орган лично, почтовым отправлением или с использованием Портала недропользователей и геологических организаций &quot;Личный кабинет недропользователя&quot; на официальном сайте Федерального агентства по недропользованию в информационно-телекоммуникационной сети &quot;Интернет&quot; (далее - Личный кабинет недропользователя)." w:history="1">
        <w:r>
          <w:rPr>
            <w:color w:val="0000FF"/>
          </w:rPr>
          <w:t>пунктом 5</w:t>
        </w:r>
      </w:hyperlink>
      <w:r>
        <w:t xml:space="preserve"> настоящего Порядка была направлена заявка, в срок, не превышающий 5 рабочих дней с даты регистрации заявки, проверяет содержание представленной заявки на предмет соответствия описи входящих в ее состав документов и сведений.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 xml:space="preserve">В случае представления заявки, не соответствующей описи входящих в ее состав документов и сведений, или отсутствия в составе представленной заявки сведений, предусмотренных </w:t>
      </w:r>
      <w:hyperlink w:anchor="Par58" w:tooltip="1) заявка, в которой должны быть указаны:" w:history="1">
        <w:r>
          <w:rPr>
            <w:color w:val="0000FF"/>
          </w:rPr>
          <w:t>подпунктами 1</w:t>
        </w:r>
      </w:hyperlink>
      <w:r>
        <w:t xml:space="preserve"> </w:t>
      </w:r>
      <w:r>
        <w:t xml:space="preserve">- </w:t>
      </w:r>
      <w:hyperlink w:anchor="Par80" w:tooltip="8) согласие пользователя недр, в границах которого расположен участок недр, намечаемый для разведки и добычи подземных вод, используемых для целей питьевого водоснабжения или технического водоснабжения, на участках недр, не отнесенных к участкам недр местного значения, для геологического изучения участков недр, не отнесенных к участкам недр местного значения, в целях поисков и оценки подземных вод или для геологического изучения участков недр в целях поисков и оценки подземных вод, их разведки и добычи н..." w:history="1">
        <w:r>
          <w:rPr>
            <w:color w:val="0000FF"/>
          </w:rPr>
          <w:t>8 пункта 3</w:t>
        </w:r>
      </w:hyperlink>
      <w:r>
        <w:t xml:space="preserve"> настоящего Порядка, поступившая заявка возвращается заявителю в срок, указанный в </w:t>
      </w:r>
      <w:hyperlink w:anchor="Par98" w:tooltip="Федеральное агентство по недропользованию или его территориальный орган, в который в соответствии с пунктом 5 настоящего Порядка была направлена заявка, в срок, не превышающий 5 рабочих дней с даты регистрации заявки, проверяет содержание представленной заявки на предмет соответствия описи входящих в ее состав документов и сведений." w:history="1">
        <w:r>
          <w:rPr>
            <w:color w:val="0000FF"/>
          </w:rPr>
          <w:t>абзаце втором</w:t>
        </w:r>
      </w:hyperlink>
      <w:r>
        <w:t xml:space="preserve"> настоящего пу</w:t>
      </w:r>
      <w:r>
        <w:t>нкта.</w:t>
      </w:r>
    </w:p>
    <w:p w:rsidR="00000000" w:rsidRDefault="00FB12AA">
      <w:pPr>
        <w:pStyle w:val="ConsPlusNormal"/>
        <w:spacing w:before="240"/>
        <w:ind w:firstLine="540"/>
        <w:jc w:val="both"/>
      </w:pPr>
      <w:bookmarkStart w:id="10" w:name="Par100"/>
      <w:bookmarkEnd w:id="10"/>
      <w:r>
        <w:t>Федеральное агентство по недропользованию или его территориальный орган в срок, не превышающий 5 рабочих дней с даты регистрации заявки, с использованием единой системы межведомственного электронного взаимодействия и подключаемых к ней ре</w:t>
      </w:r>
      <w:r>
        <w:t xml:space="preserve">гиональных систем межведомственного электронного взаимодействия в соответствии с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</w:t>
      </w:r>
      <w:r>
        <w:t>ия, утвержденным постановлением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2020, N 37, ст. 5722), ос</w:t>
      </w:r>
      <w:r>
        <w:t xml:space="preserve">уществляет направление запросов в государственные органы и подведомственные государственным органам организации, в распоряжении которых находятся документы и сведения, предусмотренные </w:t>
      </w:r>
      <w:hyperlink w:anchor="Par81" w:tooltip="9) копия свидетельства о государственной регистрации гражданина в качестве индивидуального предпринимателя, заверенная в случае представления ее заявителем подписью заявителя;" w:history="1">
        <w:r>
          <w:rPr>
            <w:color w:val="0000FF"/>
          </w:rPr>
          <w:t>подпунктами 9</w:t>
        </w:r>
      </w:hyperlink>
      <w:r>
        <w:t xml:space="preserve"> - </w:t>
      </w:r>
      <w:hyperlink w:anchor="Par87" w:tooltip="15) копия заключения государственной экспертизы запасов, содержащего выводы о достоверности и правильности оценки количества и качества запасов подземных вод в недрах, подготовленности месторождений или их участков к разведке и добыче." w:history="1">
        <w:r>
          <w:rPr>
            <w:color w:val="0000FF"/>
          </w:rPr>
          <w:t>15 пункта 3</w:t>
        </w:r>
      </w:hyperlink>
      <w:r>
        <w:t xml:space="preserve"> настоящего Порядка.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 xml:space="preserve">С момента регистрации заявки, предусмотренной </w:t>
      </w:r>
      <w:hyperlink w:anchor="Par57" w:tooltip="3. Для получения права пользования участком недр для разведки и добычи подземных вод, используемых для целей питьевого водоснабжения или технического водоснабжения, на участках недр, не отнесенных к участкам недр местного значения, или для осуществления геологического изучения участков недр, не отнесенных к участкам недр местного значения, в целях поисков и оценки подземных вод, используемых для целей питьевого водоснабжения или технического водоснабжения, или для геологического изучения участков недр в ..." w:history="1">
        <w:r>
          <w:rPr>
            <w:color w:val="0000FF"/>
          </w:rPr>
          <w:t>пунктом 3</w:t>
        </w:r>
      </w:hyperlink>
      <w:r>
        <w:t xml:space="preserve"> настоящего Порядка, в Федеральном агентстве по недропользованию или его территориальном органе и до принятия решения о возврате заявителю заявки или принятия решения о предоставлении права пользования участком недр (об отказе в удовлетворении</w:t>
      </w:r>
      <w:r>
        <w:t xml:space="preserve"> заявки), участок недр, в отношении которого подана заявка, приобретает статус предполагаемого для предоставления в пользование в установленном порядке.</w:t>
      </w:r>
    </w:p>
    <w:p w:rsidR="00000000" w:rsidRDefault="00FB12AA">
      <w:pPr>
        <w:pStyle w:val="ConsPlusNormal"/>
        <w:spacing w:before="240"/>
        <w:ind w:firstLine="540"/>
        <w:jc w:val="both"/>
      </w:pPr>
      <w:bookmarkStart w:id="11" w:name="Par102"/>
      <w:bookmarkEnd w:id="11"/>
      <w:r>
        <w:t>7. Для получения сведений о соответствии участка недр требованиям настоящего Порядка Федера</w:t>
      </w:r>
      <w:r>
        <w:t xml:space="preserve">льное агентство по недропользованию или его территориальный орган в срок, предусмотренный </w:t>
      </w:r>
      <w:hyperlink w:anchor="Par100" w:tooltip="Федеральное агентство по недропользованию или его территориальный орган в срок, не превышающий 5 рабочих дней с даты регистрации заявки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Положением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&quot;О единой системе межвед..." w:history="1">
        <w:r>
          <w:rPr>
            <w:color w:val="0000FF"/>
          </w:rPr>
          <w:t>абзацем четвертым пункта 6</w:t>
        </w:r>
      </w:hyperlink>
      <w:r>
        <w:t xml:space="preserve"> настоящего Порядка, направляет запросы:</w:t>
      </w:r>
    </w:p>
    <w:p w:rsidR="00000000" w:rsidRDefault="00FB12AA">
      <w:pPr>
        <w:pStyle w:val="ConsPlusNormal"/>
        <w:spacing w:before="240"/>
        <w:ind w:firstLine="540"/>
        <w:jc w:val="both"/>
      </w:pPr>
      <w:bookmarkStart w:id="12" w:name="Par103"/>
      <w:bookmarkEnd w:id="12"/>
      <w:r>
        <w:t>а) в Министерство обороны Российской Федерации и Федераль</w:t>
      </w:r>
      <w:r>
        <w:t>ную службу безопасности Российской Федерации или в их территориальные органы - в отношении наличия или отсутствия земельных участков из состава земель обороны, безопасности в границах участка недр, планируемого к предоставлению в пользование, а также в отн</w:t>
      </w:r>
      <w:r>
        <w:t>ошении наличия или отсутствия возможности возникновения угрозы обороне страны и безопасности государства в случае предоставления права пользования участком недр заявителю;</w:t>
      </w:r>
    </w:p>
    <w:p w:rsidR="00000000" w:rsidRDefault="00FB12AA">
      <w:pPr>
        <w:pStyle w:val="ConsPlusNormal"/>
        <w:spacing w:before="240"/>
        <w:ind w:firstLine="540"/>
        <w:jc w:val="both"/>
      </w:pPr>
      <w:bookmarkStart w:id="13" w:name="Par104"/>
      <w:bookmarkEnd w:id="13"/>
      <w:r>
        <w:t>б) в Министерство природных ресурсов и экологии Российской Федерации - в</w:t>
      </w:r>
      <w:r>
        <w:t xml:space="preserve"> отношении наличия или отсутствия особо охраняемых природных территорий федерального значения в границах участка недр, планируемого к предоставлению в пользование;</w:t>
      </w:r>
    </w:p>
    <w:p w:rsidR="00000000" w:rsidRDefault="00FB12AA">
      <w:pPr>
        <w:pStyle w:val="ConsPlusNormal"/>
        <w:spacing w:before="240"/>
        <w:ind w:firstLine="540"/>
        <w:jc w:val="both"/>
      </w:pPr>
      <w:bookmarkStart w:id="14" w:name="Par105"/>
      <w:bookmarkEnd w:id="14"/>
      <w:r>
        <w:t xml:space="preserve">в) в уполномоченный орган исполнительной власти субъекта Российской Федерации - </w:t>
      </w:r>
      <w:r>
        <w:t xml:space="preserve">в отношении наличия или отсутствия особо охраняемых природных территорий местного или </w:t>
      </w:r>
      <w:r>
        <w:lastRenderedPageBreak/>
        <w:t>регионального значения, участков недр местного значения, предоставленных в пользование, в границах участка недр, планируемого к предоставлению в пользование.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В соответств</w:t>
      </w:r>
      <w:r>
        <w:t xml:space="preserve">ии с </w:t>
      </w:r>
      <w:hyperlink r:id="rId19" w:history="1">
        <w:r>
          <w:rPr>
            <w:color w:val="0000FF"/>
          </w:rPr>
          <w:t>частью первой статьи 8</w:t>
        </w:r>
      </w:hyperlink>
      <w:r>
        <w:t xml:space="preserve"> Закона Российской Федерации "О недрах" в целях обеспечения национальной безопасности и охраны окружающей среды на основа</w:t>
      </w:r>
      <w:r>
        <w:t xml:space="preserve">нии информации органов государственной власти, указанных в </w:t>
      </w:r>
      <w:hyperlink w:anchor="Par103" w:tooltip="а) в Министерство обороны Российской Федерации и Федеральную службу безопасности Российской Федерации или в их территориальные органы - в отношении наличия или отсутствия земельных участков из состава земель обороны, безопасности в границах участка недр, планируемого к предоставлению в пользование, а также в отношении наличия или отсутствия возможности возникновения угрозы обороне страны и безопасности государства в случае предоставления права пользования участком недр заявителю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04" w:tooltip="б) в Министерство природных ресурсов и экологии Российской Федерации - в отношении наличия или отсутствия особо охраняемых природных территорий федерального значения в границах участка недр, планируемого к предоставлению в пользование;" w:history="1">
        <w:r>
          <w:rPr>
            <w:color w:val="0000FF"/>
          </w:rPr>
          <w:t>"б"</w:t>
        </w:r>
      </w:hyperlink>
      <w:r>
        <w:t xml:space="preserve"> настоящего пункта, на отдельные виды работ на участке недр, в отношении которого подана заявка, могут накладываться ограничения, подлежащие обязательному включению в</w:t>
      </w:r>
      <w:r>
        <w:t xml:space="preserve"> условия лицензии на пользование недрами.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 xml:space="preserve">Органами государственной власти, указанными в </w:t>
      </w:r>
      <w:hyperlink w:anchor="Par103" w:tooltip="а) в Министерство обороны Российской Федерации и Федеральную службу безопасности Российской Федерации или в их территориальные органы - в отношении наличия или отсутствия земельных участков из состава земель обороны, безопасности в границах участка недр, планируемого к предоставлению в пользование, а также в отношении наличия или отсутствия возможности возникновения угрозы обороне страны и безопасности государства в случае предоставления права пользования участком недр заявителю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05" w:tooltip="в) в уполномоченный орган исполнительной власти субъекта Российской Федерации - в отношении наличия или отсутствия особо охраняемых природных территорий местного или регионального значения, участков недр местного значения, предоставленных в пользование, в границах участка недр, планируемого к предоставлению в пользование." w:history="1">
        <w:r>
          <w:rPr>
            <w:color w:val="0000FF"/>
          </w:rPr>
          <w:t>"в"</w:t>
        </w:r>
      </w:hyperlink>
      <w:r>
        <w:t xml:space="preserve"> настоящего пункта, не позднее 30 рабочих дней с да</w:t>
      </w:r>
      <w:r>
        <w:t>ты регистрации в указанных органах государственной власти запроса Федерального агентства по недропользованию или его территориального органа, направляются сведения о наличии или отсутствии в границах участка недр, планируемого к предоставлению в пользовани</w:t>
      </w:r>
      <w:r>
        <w:t xml:space="preserve">е, объектов, указанных в </w:t>
      </w:r>
      <w:hyperlink w:anchor="Par103" w:tooltip="а) в Министерство обороны Российской Федерации и Федеральную службу безопасности Российской Федерации или в их территориальные органы - в отношении наличия или отсутствия земельных участков из состава земель обороны, безопасности в границах участка недр, планируемого к предоставлению в пользование, а также в отношении наличия или отсутствия возможности возникновения угрозы обороне страны и безопасности государства в случае предоставления права пользования участком недр заявителю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05" w:tooltip="в) в уполномоченный орган исполнительной власти субъекта Российской Федерации - в отношении наличия или отсутствия особо охраняемых природных территорий местного или регионального значения, участков недр местного значения, предоставленных в пользование, в границах участка недр, планируемого к предоставлению в пользование.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В случае получения территориальным органом Федерального агентства по недропользованию информац</w:t>
      </w:r>
      <w:r>
        <w:t xml:space="preserve">ии о наличии в границах испрашиваемого участка недр земельных участков из состава земель обороны и безопасности, заявка и прилагаемые к ней документы и сведения в срок, не превышающий 5 рабочих дней, направляются на рассмотрение в Федеральное агентство по </w:t>
      </w:r>
      <w:r>
        <w:t>недропользованию. Информация о направлении заявки и прилагаемых к ней документов и сведений в Федеральное агентство по недропользованию направляется заявителю территориальным органом Федерального агентства по недропользованию на адрес электронной почты (пр</w:t>
      </w:r>
      <w:r>
        <w:t>и наличии), указанный в заявке, в срок, не превышающий 3 рабочих дней.</w:t>
      </w:r>
    </w:p>
    <w:p w:rsidR="00000000" w:rsidRDefault="00FB12AA">
      <w:pPr>
        <w:pStyle w:val="ConsPlusNormal"/>
        <w:spacing w:before="240"/>
        <w:ind w:firstLine="540"/>
        <w:jc w:val="both"/>
      </w:pPr>
      <w:bookmarkStart w:id="15" w:name="Par109"/>
      <w:bookmarkEnd w:id="15"/>
      <w:r>
        <w:t xml:space="preserve">8. В срок, не превышающий 8 рабочих дней с даты поступления полного комплекта документов и сведений, предусмотренных </w:t>
      </w:r>
      <w:hyperlink w:anchor="Par57" w:tooltip="3. Для получения права пользования участком недр для разведки и добычи подземных вод, используемых для целей питьевого водоснабжения или технического водоснабжения, на участках недр, не отнесенных к участкам недр местного значения, или для осуществления геологического изучения участков недр, не отнесенных к участкам недр местного значения, в целях поисков и оценки подземных вод, используемых для целей питьевого водоснабжения или технического водоснабжения, или для геологического изучения участков недр в ..." w:history="1">
        <w:r>
          <w:rPr>
            <w:color w:val="0000FF"/>
          </w:rPr>
          <w:t>пунктом 3</w:t>
        </w:r>
      </w:hyperlink>
      <w:r>
        <w:t xml:space="preserve"> настоящего Порядка</w:t>
      </w:r>
      <w:r>
        <w:t xml:space="preserve">, или с даты получения документов и сведений, запрошенных в соответствии с </w:t>
      </w:r>
      <w:hyperlink w:anchor="Par97" w:tooltip="6. Поступившая заявка регистрируется Федеральным агентством по недропользованию или его территориальным органом в день ее поступления. При регистрации заявки указывается дата и местное время (часы и минуты) ее поступления.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ar102" w:tooltip="7. Для получения сведений о соответствии участка недр требованиям настоящего Порядка Федеральное агентство по недропользованию или его территориальный орган в срок, предусмотренный абзацем четвертым пункта 6 настоящего Порядка, направляет запросы:" w:history="1">
        <w:r>
          <w:rPr>
            <w:color w:val="0000FF"/>
          </w:rPr>
          <w:t>7</w:t>
        </w:r>
      </w:hyperlink>
      <w:r>
        <w:t xml:space="preserve"> настоящего Порядка, Федеральное агентство по недропользованию или его территориальный орган направляет заявку и прилагаемые к ней документы и сведения д</w:t>
      </w:r>
      <w:r>
        <w:t>ля принятия решения в Комиссию.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 xml:space="preserve">9. Комиссия в срок, не превышающий 20 рабочих дней со дня поступления заявки и прилагаемых к ней документов и сведений в соответствии с </w:t>
      </w:r>
      <w:hyperlink w:anchor="Par109" w:tooltip="8. В срок, не превышающий 8 рабочих дней с даты поступления полного комплекта документов и сведений, предусмотренных пунктом 3 настоящего Порядка, или с даты получения документов и сведений, запрошенных в соответствии с пунктами 6 и 7 настоящего Порядка, Федеральное агентство по недропользованию или его территориальный орган направляет заявку и прилагаемые к ней документы и сведения для принятия решения в Комиссию." w:history="1">
        <w:r>
          <w:rPr>
            <w:color w:val="0000FF"/>
          </w:rPr>
          <w:t>пунктом 8</w:t>
        </w:r>
      </w:hyperlink>
      <w:r>
        <w:t xml:space="preserve"> настоящего Порядка, осуществляет проверку заявки на наличие (отсутствие) оснований для отказа, предусмотренных </w:t>
      </w:r>
      <w:hyperlink w:anchor="Par113" w:tooltip="10. В соответствии со статьей 14 Закона Российской Федерации &quot;О недрах&quot; Комиссия может отказать в приеме заявки и предоставлении права пользования недрами в следующих случаях:" w:history="1">
        <w:r>
          <w:rPr>
            <w:color w:val="0000FF"/>
          </w:rPr>
          <w:t>пунктом 10</w:t>
        </w:r>
      </w:hyperlink>
      <w:r>
        <w:t xml:space="preserve"> настоящего Порядка, а также рассматривает представленные материалы на п</w:t>
      </w:r>
      <w:r>
        <w:t>редмет их соответствия основным задачам и условиям проведения работ по разведке и добыче подземных вод, используемых для целей питьевого водоснабжения или технического водоснабжения, на участках недр, не отнесенных к участкам недр местного значения, по гео</w:t>
      </w:r>
      <w:r>
        <w:t>логическому изучению участков недр, не отнесенных к участкам недр местного значения, в целях поисков и оценки подземных вод или геологическому изучению участков недр в целях поисков и оценки подземных вод, их разведки и добычи на участках недр, не отнесенн</w:t>
      </w:r>
      <w:r>
        <w:t>ых к участкам недр местного значения, осуществляемых по совмещенной лицензии.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 xml:space="preserve">По итогам рассмотрения представленных документов и сведений Комиссия принимает решение об удовлетворении заявки, предусмотренной </w:t>
      </w:r>
      <w:hyperlink w:anchor="Par57" w:tooltip="3. Для получения права пользования участком недр для разведки и добычи подземных вод, используемых для целей питьевого водоснабжения или технического водоснабжения, на участках недр, не отнесенных к участкам недр местного значения, или для осуществления геологического изучения участков недр, не отнесенных к участкам недр местного значения, в целях поисков и оценки подземных вод, используемых для целей питьевого водоснабжения или технического водоснабжения, или для геологического изучения участков недр в ..." w:history="1">
        <w:r>
          <w:rPr>
            <w:color w:val="0000FF"/>
          </w:rPr>
          <w:t>пунктом 3</w:t>
        </w:r>
      </w:hyperlink>
      <w:r>
        <w:t xml:space="preserve"> настоящего </w:t>
      </w:r>
      <w:r>
        <w:t xml:space="preserve">Порядка, и предоставлении заявителю права пользования участком недр или об отказе в удовлетворении заявки, предусмотренной </w:t>
      </w:r>
      <w:hyperlink w:anchor="Par57" w:tooltip="3. Для получения права пользования участком недр для разведки и добычи подземных вод, используемых для целей питьевого водоснабжения или технического водоснабжения, на участках недр, не отнесенных к участкам недр местного значения, или для осуществления геологического изучения участков недр, не отнесенных к участкам недр местного значения, в целях поисков и оценки подземных вод, используемых для целей питьевого водоснабжения или технического водоснабжения, или для геологического изучения участков недр в ..." w:history="1">
        <w:r>
          <w:rPr>
            <w:color w:val="0000FF"/>
          </w:rPr>
          <w:t>пунктом 3</w:t>
        </w:r>
      </w:hyperlink>
      <w:r>
        <w:t xml:space="preserve"> настоящего Порядка, в котором указываются основания для отказа, предусмотренные </w:t>
      </w:r>
      <w:hyperlink w:anchor="Par113" w:tooltip="10. В соответствии со статьей 14 Закона Российской Федерации &quot;О недрах&quot; Комиссия может отказать в приеме заявки и предоставлении права пользования недрами в следующих случаях: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lastRenderedPageBreak/>
        <w:t xml:space="preserve">Заявитель уведомляется о принятом </w:t>
      </w:r>
      <w:r>
        <w:t>решении посредством почтового отправления и (или) по адресу электронной почты (при наличии), указанному в заявке, в срок, не превышающий 3 рабочих дней.</w:t>
      </w:r>
    </w:p>
    <w:p w:rsidR="00000000" w:rsidRDefault="00FB12AA">
      <w:pPr>
        <w:pStyle w:val="ConsPlusNormal"/>
        <w:spacing w:before="240"/>
        <w:ind w:firstLine="540"/>
        <w:jc w:val="both"/>
      </w:pPr>
      <w:bookmarkStart w:id="16" w:name="Par113"/>
      <w:bookmarkEnd w:id="16"/>
      <w:r>
        <w:t xml:space="preserve">10. В соответствии со </w:t>
      </w:r>
      <w:hyperlink r:id="rId20" w:history="1">
        <w:r>
          <w:rPr>
            <w:color w:val="0000FF"/>
          </w:rPr>
          <w:t>статьей 14</w:t>
        </w:r>
      </w:hyperlink>
      <w:r>
        <w:t xml:space="preserve"> Закона Российской Федерации "О недрах" Комиссия может отказать в приеме заявки и предоставлении права пользования недрами в следующих случаях: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1) заявка на предоставление лицензии подана с нарушением устано</w:t>
      </w:r>
      <w:r>
        <w:t>вленных требований;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2) заявитель умышленно представил о себе неверные сведения;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 xml:space="preserve">3) заявитель не представил и не может представить доказательств того, что обладает или будет обладать квалифицированными специалистами, необходимыми финансовыми и техническими </w:t>
      </w:r>
      <w:r>
        <w:t>средствами для эффективного и безопасного проведения работ;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4) если в случае предоставления права пользования недрами данному заявителю не будут соблюдены антимонопольные требования.</w:t>
      </w:r>
    </w:p>
    <w:p w:rsidR="00000000" w:rsidRDefault="00FB12AA">
      <w:pPr>
        <w:pStyle w:val="ConsPlusNormal"/>
        <w:spacing w:before="240"/>
        <w:ind w:firstLine="540"/>
        <w:jc w:val="both"/>
      </w:pPr>
      <w:r>
        <w:t>11. Информация о принятом решении о предоставлении права пользования учас</w:t>
      </w:r>
      <w:r>
        <w:t>тком недр в срок, не превышающий 3 рабочих дней со дня его принятия, направляется Комиссией в Федеральное агентство по недропользованию или его территориальные органы для подготовки условий пользования недрами, оформления и выдачи лицензии в порядке, устан</w:t>
      </w:r>
      <w:r>
        <w:t>овленном законодательством Российской Федерации.</w:t>
      </w:r>
    </w:p>
    <w:p w:rsidR="00000000" w:rsidRDefault="00FB12AA">
      <w:pPr>
        <w:pStyle w:val="ConsPlusNormal"/>
        <w:jc w:val="both"/>
      </w:pPr>
    </w:p>
    <w:p w:rsidR="00000000" w:rsidRDefault="00FB12AA">
      <w:pPr>
        <w:pStyle w:val="ConsPlusNormal"/>
        <w:jc w:val="both"/>
      </w:pPr>
    </w:p>
    <w:p w:rsidR="00FB12AA" w:rsidRDefault="00FB12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B12AA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AA" w:rsidRDefault="00FB12AA">
      <w:pPr>
        <w:spacing w:after="0" w:line="240" w:lineRule="auto"/>
      </w:pPr>
      <w:r>
        <w:separator/>
      </w:r>
    </w:p>
  </w:endnote>
  <w:endnote w:type="continuationSeparator" w:id="0">
    <w:p w:rsidR="00FB12AA" w:rsidRDefault="00FB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12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12A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12A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12A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A4075">
            <w:rPr>
              <w:sz w:val="20"/>
              <w:szCs w:val="20"/>
            </w:rPr>
            <w:fldChar w:fldCharType="separate"/>
          </w:r>
          <w:r w:rsidR="00FA407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FA4075">
            <w:rPr>
              <w:sz w:val="20"/>
              <w:szCs w:val="20"/>
            </w:rPr>
            <w:fldChar w:fldCharType="separate"/>
          </w:r>
          <w:r w:rsidR="00FA4075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B12A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AA" w:rsidRDefault="00FB12AA">
      <w:pPr>
        <w:spacing w:after="0" w:line="240" w:lineRule="auto"/>
      </w:pPr>
      <w:r>
        <w:separator/>
      </w:r>
    </w:p>
  </w:footnote>
  <w:footnote w:type="continuationSeparator" w:id="0">
    <w:p w:rsidR="00FB12AA" w:rsidRDefault="00FB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12A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21.12.2020 N 1092</w:t>
          </w:r>
          <w:r>
            <w:rPr>
              <w:sz w:val="16"/>
              <w:szCs w:val="16"/>
            </w:rPr>
            <w:br/>
            <w:t>"Об утверждении Порядка рассмотрения заявок на получение права пользования...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12AA">
          <w:pPr>
            <w:pStyle w:val="ConsPlusNormal"/>
            <w:jc w:val="center"/>
          </w:pPr>
        </w:p>
        <w:p w:rsidR="00000000" w:rsidRDefault="00FB12A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12A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12.01.2021</w:t>
          </w:r>
        </w:p>
      </w:tc>
    </w:tr>
  </w:tbl>
  <w:p w:rsidR="00000000" w:rsidRDefault="00FB12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B12A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83781"/>
    <w:rsid w:val="00983781"/>
    <w:rsid w:val="00FA4075"/>
    <w:rsid w:val="00FB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369156&amp;date=12.01.2021&amp;dst=75&amp;fld=134" TargetMode="External"/><Relationship Id="rId18" Type="http://schemas.openxmlformats.org/officeDocument/2006/relationships/hyperlink" Target="https://login.consultant.ru/link/?req=doc&amp;base=LAW&amp;n=361778&amp;date=12.01.2021&amp;dst=30&amp;fld=134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70381&amp;date=12.01.2021&amp;dst=393&amp;fld=134" TargetMode="External"/><Relationship Id="rId17" Type="http://schemas.openxmlformats.org/officeDocument/2006/relationships/hyperlink" Target="https://login.consultant.ru/link/?req=doc&amp;base=LAW&amp;n=352548&amp;date=12.01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65987&amp;date=12.01.2021&amp;dst=100009&amp;fld=134" TargetMode="External"/><Relationship Id="rId20" Type="http://schemas.openxmlformats.org/officeDocument/2006/relationships/hyperlink" Target="https://login.consultant.ru/link/?req=doc&amp;base=LAW&amp;n=370381&amp;date=12.01.2021&amp;dst=100177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97410&amp;date=12.01.2021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0381&amp;date=12.01.2021&amp;dst=393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69156&amp;date=12.01.2021&amp;dst=75&amp;fld=134" TargetMode="External"/><Relationship Id="rId19" Type="http://schemas.openxmlformats.org/officeDocument/2006/relationships/hyperlink" Target="https://login.consultant.ru/link/?req=doc&amp;base=LAW&amp;n=370381&amp;date=12.01.2021&amp;dst=100696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0381&amp;date=12.01.2021&amp;dst=393&amp;fld=134" TargetMode="External"/><Relationship Id="rId14" Type="http://schemas.openxmlformats.org/officeDocument/2006/relationships/hyperlink" Target="https://login.consultant.ru/link/?req=doc&amp;base=LAW&amp;n=370381&amp;date=12.01.2021&amp;dst=100626&amp;fld=134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6133</Words>
  <Characters>34960</Characters>
  <Application>Microsoft Office Word</Application>
  <DocSecurity>2</DocSecurity>
  <Lines>291</Lines>
  <Paragraphs>82</Paragraphs>
  <ScaleCrop>false</ScaleCrop>
  <Company>КонсультантПлюс Версия 4018.00.50</Company>
  <LinksUpToDate>false</LinksUpToDate>
  <CharactersWithSpaces>41011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21.12.2020 N 1092"Об утверждении Порядка рассмотрения заявок на получение права пользования недрами для разведки и добычи подземных вод, используемых для целей питьевого водоснабжения или технического водоснабжения, на участках</dc:title>
  <dc:creator>Анна</dc:creator>
  <cp:lastModifiedBy>Анна</cp:lastModifiedBy>
  <cp:revision>2</cp:revision>
  <cp:lastPrinted>2021-01-12T13:09:00Z</cp:lastPrinted>
  <dcterms:created xsi:type="dcterms:W3CDTF">2021-01-12T13:12:00Z</dcterms:created>
  <dcterms:modified xsi:type="dcterms:W3CDTF">2021-01-12T13:12:00Z</dcterms:modified>
</cp:coreProperties>
</file>