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2A" w:rsidRDefault="00CA63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632A" w:rsidRDefault="00CA632A">
      <w:pPr>
        <w:pStyle w:val="ConsPlusNormal"/>
        <w:jc w:val="both"/>
        <w:outlineLvl w:val="0"/>
      </w:pPr>
    </w:p>
    <w:p w:rsidR="00CA632A" w:rsidRDefault="00CA632A">
      <w:pPr>
        <w:pStyle w:val="ConsPlusTitle"/>
        <w:jc w:val="center"/>
      </w:pPr>
      <w:r>
        <w:t>ПРАВИТЕЛЬСТВО РОССИЙСКОЙ ФЕДЕРАЦИИ</w:t>
      </w:r>
    </w:p>
    <w:p w:rsidR="00CA632A" w:rsidRDefault="00CA632A">
      <w:pPr>
        <w:pStyle w:val="ConsPlusTitle"/>
        <w:jc w:val="center"/>
      </w:pPr>
    </w:p>
    <w:p w:rsidR="00CA632A" w:rsidRDefault="00CA632A">
      <w:pPr>
        <w:pStyle w:val="ConsPlusTitle"/>
        <w:jc w:val="center"/>
      </w:pPr>
      <w:r>
        <w:t>ПОСТАНОВЛЕНИЕ</w:t>
      </w:r>
    </w:p>
    <w:p w:rsidR="00CA632A" w:rsidRDefault="00CA632A">
      <w:pPr>
        <w:pStyle w:val="ConsPlusTitle"/>
        <w:jc w:val="center"/>
      </w:pPr>
      <w:r>
        <w:t>от 18 марта 2016 г. N 210</w:t>
      </w:r>
    </w:p>
    <w:p w:rsidR="00CA632A" w:rsidRDefault="00CA632A">
      <w:pPr>
        <w:pStyle w:val="ConsPlusTitle"/>
        <w:jc w:val="center"/>
      </w:pPr>
    </w:p>
    <w:p w:rsidR="00CA632A" w:rsidRDefault="00CA632A">
      <w:pPr>
        <w:pStyle w:val="ConsPlusTitle"/>
        <w:jc w:val="center"/>
      </w:pPr>
      <w:r>
        <w:t>О ВНЕСЕНИИ ИЗМЕНЕНИЯ</w:t>
      </w:r>
    </w:p>
    <w:p w:rsidR="00CA632A" w:rsidRDefault="00CA632A">
      <w:pPr>
        <w:pStyle w:val="ConsPlusTitle"/>
        <w:jc w:val="center"/>
      </w:pPr>
      <w:r>
        <w:t>В ПОЛОЖЕНИЕ О ФЕДЕРАЛЬНОМ АГЕНТСТВЕ ПО НЕДРОПОЛЬЗОВАНИЮ</w:t>
      </w:r>
    </w:p>
    <w:p w:rsidR="00CA632A" w:rsidRDefault="00CA632A">
      <w:pPr>
        <w:pStyle w:val="ConsPlusNormal"/>
        <w:jc w:val="both"/>
      </w:pPr>
    </w:p>
    <w:p w:rsidR="00CA632A" w:rsidRDefault="00CA632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A632A" w:rsidRDefault="00CA632A">
      <w:pPr>
        <w:pStyle w:val="ConsPlusNormal"/>
        <w:spacing w:before="240"/>
        <w:ind w:firstLine="540"/>
        <w:jc w:val="both"/>
      </w:pPr>
      <w:r>
        <w:t xml:space="preserve">1. </w:t>
      </w:r>
      <w:proofErr w:type="gramStart"/>
      <w:r>
        <w:t xml:space="preserve">Дополнить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Федеральном агентстве по недропользованию, утвержденное постановлением Правительства Российской Федерации от 17 июня 2004 г. N 293 "Об утверждении Положения о Федеральном агентстве по недропользованию" (Собрание законодательства Российской Федерации, 2004, N 26, ст. 2669; 2006, N 25, ст. 2723; 2009, N 38, ст. 4489; 2013, N 10, ст. 1027;</w:t>
      </w:r>
      <w:proofErr w:type="gramEnd"/>
      <w:r>
        <w:t xml:space="preserve"> </w:t>
      </w:r>
      <w:proofErr w:type="gramStart"/>
      <w:r>
        <w:t>2014, N 9, ст. 922; 2016, N 2, ст. 351), подпунктом 5.3.19 следующего содержания:</w:t>
      </w:r>
      <w:proofErr w:type="gramEnd"/>
    </w:p>
    <w:p w:rsidR="00CA632A" w:rsidRDefault="00CA632A">
      <w:pPr>
        <w:pStyle w:val="ConsPlusNormal"/>
        <w:spacing w:before="240"/>
        <w:ind w:firstLine="540"/>
        <w:jc w:val="both"/>
      </w:pPr>
      <w:proofErr w:type="gramStart"/>
      <w:r>
        <w:t>"5.3.19. принятие решения об изъятии земельных участков для государственных нужд Российской Федерации в связи с осуществлением недропользования (за исключением земельных участков, необходимых для ведения работ, связанных с пользованием участками недр местного значения), если принятие такого решения обосновано лицензией на пользование недрами (в случае изъятия земельных участков для проведения работ, связанных с пользованием недрами, в том числе осуществляемых за счет средств</w:t>
      </w:r>
      <w:proofErr w:type="gramEnd"/>
      <w:r>
        <w:t xml:space="preserve"> </w:t>
      </w:r>
      <w:proofErr w:type="gramStart"/>
      <w:r>
        <w:t>недропользователя);".</w:t>
      </w:r>
      <w:proofErr w:type="gramEnd"/>
    </w:p>
    <w:p w:rsidR="00CA632A" w:rsidRDefault="00CA632A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Реализация полномочия, предусмотренного настоящим постановлением, осуществляется в пределах установленных Правительством Российской Федерации фонда оплаты труда и численности работников центрального аппарата и территориальных органов Федерального агентства по недропользованию, а также бюджетных ассигнований, предусмотренных Агентству в федеральном бюджете на руководство и управление в сфере установленных функций.</w:t>
      </w:r>
      <w:proofErr w:type="gramEnd"/>
    </w:p>
    <w:p w:rsidR="00CA632A" w:rsidRDefault="00CA632A">
      <w:pPr>
        <w:pStyle w:val="ConsPlusNormal"/>
        <w:jc w:val="both"/>
      </w:pPr>
    </w:p>
    <w:p w:rsidR="00CA632A" w:rsidRDefault="00CA632A">
      <w:pPr>
        <w:pStyle w:val="ConsPlusNormal"/>
        <w:jc w:val="right"/>
      </w:pPr>
      <w:r>
        <w:t>Председатель Правительства</w:t>
      </w:r>
    </w:p>
    <w:p w:rsidR="00CA632A" w:rsidRDefault="00CA632A">
      <w:pPr>
        <w:pStyle w:val="ConsPlusNormal"/>
        <w:jc w:val="right"/>
      </w:pPr>
      <w:r>
        <w:t>Российской Федерации</w:t>
      </w:r>
    </w:p>
    <w:p w:rsidR="00CA632A" w:rsidRDefault="00CA632A">
      <w:pPr>
        <w:pStyle w:val="ConsPlusNormal"/>
        <w:jc w:val="right"/>
      </w:pPr>
      <w:r>
        <w:t>Д.МЕДВЕДЕВ</w:t>
      </w:r>
    </w:p>
    <w:p w:rsidR="00CA632A" w:rsidRDefault="00CA632A">
      <w:pPr>
        <w:pStyle w:val="ConsPlusNormal"/>
        <w:jc w:val="both"/>
      </w:pPr>
    </w:p>
    <w:p w:rsidR="00CA632A" w:rsidRDefault="00CA632A">
      <w:pPr>
        <w:pStyle w:val="ConsPlusNormal"/>
        <w:jc w:val="both"/>
      </w:pPr>
    </w:p>
    <w:p w:rsidR="00CA632A" w:rsidRDefault="00CA6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246B" w:rsidRDefault="0062246B">
      <w:bookmarkStart w:id="0" w:name="_GoBack"/>
      <w:bookmarkEnd w:id="0"/>
    </w:p>
    <w:sectPr w:rsidR="0062246B" w:rsidSect="00E0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2A"/>
    <w:rsid w:val="002B3558"/>
    <w:rsid w:val="0062246B"/>
    <w:rsid w:val="00CA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58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3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A63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CA6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58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3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A63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CA6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A1196341E6803D8E7BE2C3480686C372569E9423CBF07CB3B64630BBBF68D61349DAF2D8ACE57A4B8997413DB7A016EBBFA7B89A70EDE4KDO4N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Севзапнедра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Боталова Елена Анатольевна</dc:creator>
  <cp:lastModifiedBy>Боталова Елена Анатольевна</cp:lastModifiedBy>
  <cp:revision>1</cp:revision>
  <dcterms:created xsi:type="dcterms:W3CDTF">2021-03-17T13:14:00Z</dcterms:created>
  <dcterms:modified xsi:type="dcterms:W3CDTF">2021-03-17T13:14:00Z</dcterms:modified>
</cp:coreProperties>
</file>