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D" w:rsidRDefault="005047E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47ED" w:rsidRDefault="005047ED">
      <w:pPr>
        <w:pStyle w:val="ConsPlusNormal"/>
        <w:jc w:val="both"/>
        <w:outlineLvl w:val="0"/>
      </w:pPr>
    </w:p>
    <w:p w:rsidR="005047ED" w:rsidRDefault="005047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47ED" w:rsidRDefault="005047ED">
      <w:pPr>
        <w:pStyle w:val="ConsPlusTitle"/>
        <w:jc w:val="center"/>
      </w:pPr>
    </w:p>
    <w:p w:rsidR="005047ED" w:rsidRDefault="005047ED">
      <w:pPr>
        <w:pStyle w:val="ConsPlusTitle"/>
        <w:jc w:val="center"/>
      </w:pPr>
      <w:r>
        <w:t>ПОСТАНОВЛЕНИЕ</w:t>
      </w:r>
    </w:p>
    <w:p w:rsidR="005047ED" w:rsidRDefault="005047ED">
      <w:pPr>
        <w:pStyle w:val="ConsPlusTitle"/>
        <w:jc w:val="center"/>
      </w:pPr>
      <w:r>
        <w:t>от 15 марта 2017 г. N 299</w:t>
      </w:r>
    </w:p>
    <w:p w:rsidR="005047ED" w:rsidRDefault="005047ED">
      <w:pPr>
        <w:pStyle w:val="ConsPlusTitle"/>
        <w:jc w:val="center"/>
      </w:pPr>
    </w:p>
    <w:p w:rsidR="005047ED" w:rsidRDefault="005047ED">
      <w:pPr>
        <w:pStyle w:val="ConsPlusTitle"/>
        <w:jc w:val="center"/>
      </w:pPr>
      <w:r>
        <w:t>ОБ УТВЕРЖДЕНИИ ПРАВИЛ</w:t>
      </w:r>
    </w:p>
    <w:p w:rsidR="005047ED" w:rsidRDefault="005047ED">
      <w:pPr>
        <w:pStyle w:val="ConsPlusTitle"/>
        <w:jc w:val="center"/>
      </w:pPr>
      <w:r>
        <w:t>ОПРЕДЕЛЕНИЯ РАЗМЕРА ПЛАТЫ ЗА ПРЕДОСТАВЛЕНИЕ</w:t>
      </w:r>
    </w:p>
    <w:p w:rsidR="005047ED" w:rsidRDefault="005047ED">
      <w:pPr>
        <w:pStyle w:val="ConsPlusTitle"/>
        <w:jc w:val="center"/>
      </w:pPr>
      <w:r>
        <w:t>ПРОСТРАНСТВЕННЫХ ДАННЫХ И МАТЕРИАЛОВ, СОДЕРЖАЩИХСЯ</w:t>
      </w:r>
    </w:p>
    <w:p w:rsidR="005047ED" w:rsidRDefault="005047ED">
      <w:pPr>
        <w:pStyle w:val="ConsPlusTitle"/>
        <w:jc w:val="center"/>
      </w:pPr>
      <w:r>
        <w:t>В ГОСУДАРСТВЕННЫХ ФОНДАХ ПРОСТРАНСТВЕННЫХ ДАННЫХ,</w:t>
      </w:r>
    </w:p>
    <w:p w:rsidR="005047ED" w:rsidRDefault="005047ED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5047ED" w:rsidRDefault="005047ED">
      <w:pPr>
        <w:pStyle w:val="ConsPlusTitle"/>
        <w:jc w:val="center"/>
      </w:pPr>
      <w:r>
        <w:t>ПРАВИТЕЛЬСТВА РОССИЙСКОЙ ФЕДЕРАЦИИ</w:t>
      </w:r>
    </w:p>
    <w:p w:rsidR="005047ED" w:rsidRDefault="005047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47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47ED" w:rsidRDefault="005047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7ED" w:rsidRDefault="005047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1037)</w:t>
            </w:r>
          </w:p>
        </w:tc>
      </w:tr>
    </w:tbl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10</w:t>
        </w:r>
      </w:hyperlink>
      <w:r>
        <w:t xml:space="preserve"> Федерального закона "О геодезии, картографии и пространственных данных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предоставление пространственных данных и материалов, содержащихся в государственных фондах пространственных данных.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5047ED" w:rsidRDefault="005047ED">
      <w:pPr>
        <w:pStyle w:val="ConsPlusNormal"/>
        <w:spacing w:before="24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626 "Об утверждении Правил определения размера вознаграждения за пользование материалами и данными из федерального, территориальных и ведомственных картографо-геодезических фондов, являющимися объектами исключительного права" (Собрание законодательства Российской Федерации, 2012, N 27, ст. 3736);</w:t>
      </w:r>
      <w:proofErr w:type="gramEnd"/>
    </w:p>
    <w:p w:rsidR="005047ED" w:rsidRDefault="005047ED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пункт 31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1607).</w:t>
      </w:r>
    </w:p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jc w:val="right"/>
      </w:pPr>
      <w:r>
        <w:t>Председатель Правительства</w:t>
      </w:r>
    </w:p>
    <w:p w:rsidR="005047ED" w:rsidRDefault="005047ED">
      <w:pPr>
        <w:pStyle w:val="ConsPlusNormal"/>
        <w:jc w:val="right"/>
      </w:pPr>
      <w:r>
        <w:t>Российской Федерации</w:t>
      </w:r>
    </w:p>
    <w:p w:rsidR="005047ED" w:rsidRDefault="005047ED">
      <w:pPr>
        <w:pStyle w:val="ConsPlusNormal"/>
        <w:jc w:val="right"/>
      </w:pPr>
      <w:r>
        <w:t>Д.МЕДВЕДЕВ</w:t>
      </w:r>
    </w:p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jc w:val="right"/>
        <w:outlineLvl w:val="0"/>
      </w:pPr>
      <w:r>
        <w:t>Утверждены</w:t>
      </w:r>
    </w:p>
    <w:p w:rsidR="005047ED" w:rsidRDefault="005047ED">
      <w:pPr>
        <w:pStyle w:val="ConsPlusNormal"/>
        <w:jc w:val="right"/>
      </w:pPr>
      <w:r>
        <w:t>постановлением Правительства</w:t>
      </w:r>
    </w:p>
    <w:p w:rsidR="005047ED" w:rsidRDefault="005047ED">
      <w:pPr>
        <w:pStyle w:val="ConsPlusNormal"/>
        <w:jc w:val="right"/>
      </w:pPr>
      <w:r>
        <w:t>Российской Федерации</w:t>
      </w:r>
    </w:p>
    <w:p w:rsidR="005047ED" w:rsidRDefault="005047ED">
      <w:pPr>
        <w:pStyle w:val="ConsPlusNormal"/>
        <w:jc w:val="right"/>
      </w:pPr>
      <w:r>
        <w:t>от 15 марта 2017 г. N 299</w:t>
      </w:r>
    </w:p>
    <w:p w:rsidR="005047ED" w:rsidRDefault="005047ED">
      <w:pPr>
        <w:pStyle w:val="ConsPlusNormal"/>
        <w:jc w:val="both"/>
      </w:pPr>
    </w:p>
    <w:p w:rsidR="005047ED" w:rsidRDefault="005047ED">
      <w:pPr>
        <w:pStyle w:val="ConsPlusTitle"/>
        <w:jc w:val="center"/>
      </w:pPr>
      <w:bookmarkStart w:id="0" w:name="P34"/>
      <w:bookmarkEnd w:id="0"/>
      <w:r>
        <w:lastRenderedPageBreak/>
        <w:t>ПРАВИЛА</w:t>
      </w:r>
    </w:p>
    <w:p w:rsidR="005047ED" w:rsidRDefault="005047ED">
      <w:pPr>
        <w:pStyle w:val="ConsPlusTitle"/>
        <w:jc w:val="center"/>
      </w:pPr>
      <w:r>
        <w:t>ОПРЕДЕЛЕНИЯ РАЗМЕРА ПЛАТЫ ЗА ПРЕДОСТАВЛЕНИЕ</w:t>
      </w:r>
    </w:p>
    <w:p w:rsidR="005047ED" w:rsidRDefault="005047ED">
      <w:pPr>
        <w:pStyle w:val="ConsPlusTitle"/>
        <w:jc w:val="center"/>
      </w:pPr>
      <w:r>
        <w:t>ПРОСТРАНСТВЕННЫХ ДАННЫХ И МАТЕРИАЛОВ, СОДЕРЖАЩИХСЯ</w:t>
      </w:r>
    </w:p>
    <w:p w:rsidR="005047ED" w:rsidRDefault="005047ED">
      <w:pPr>
        <w:pStyle w:val="ConsPlusTitle"/>
        <w:jc w:val="center"/>
      </w:pPr>
      <w:r>
        <w:t>В ГОСУДАРСТВЕННЫХ ФОНДАХ ПРОСТРАНСТВЕННЫХ ДАННЫХ</w:t>
      </w:r>
    </w:p>
    <w:p w:rsidR="005047ED" w:rsidRDefault="005047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47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47ED" w:rsidRDefault="005047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7ED" w:rsidRDefault="005047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1037)</w:t>
            </w:r>
          </w:p>
        </w:tc>
      </w:tr>
    </w:tbl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ind w:firstLine="540"/>
        <w:jc w:val="both"/>
      </w:pPr>
      <w:r>
        <w:t>1. Настоящие Правила устанавливают порядок определения размера платы за предоставление пространственных данных и материалов, содержащихся в государственных фондах пространственных данных.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2. Настоящие Правила не распространяются на случаи предоставления государственных морских навигационных карт из фонда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обороны.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3. Плата за предоставление пространственных данных и материалов, содержащихся в государственных фондах пространственных данных, включает в себя: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а) плату за пользование пространственными данными и материалами, не являющимися объектами авторского права, или вознаграждение за пользование материалами, являющимися объектами авторского права, содержащимися в государственных фондах пространственных данных;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б) плату за оказание услуг по предоставлению пространственных данных и материалов, содержащихся в государственных фондах пространственных данных, стоимость которых устанавливается Федеральной службой государственной регистрации, кадастра и картографии.</w:t>
      </w:r>
    </w:p>
    <w:p w:rsidR="005047ED" w:rsidRDefault="005047E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1037)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Плата за пользование пространственными данными и материалами, не являющимися объектами авторского права, и вознаграждение за пользование материалами, являющимися объектами авторского права, подлежит зачислению в федеральный бюджет или бюджет соответствующего субъекта Российской Федерации в соответствии с бюджетным законодательством Российской Федерации.</w:t>
      </w:r>
      <w:proofErr w:type="gramEnd"/>
    </w:p>
    <w:p w:rsidR="005047ED" w:rsidRDefault="005047ED">
      <w:pPr>
        <w:pStyle w:val="ConsPlusNormal"/>
        <w:spacing w:before="240"/>
        <w:ind w:firstLine="540"/>
        <w:jc w:val="both"/>
      </w:pPr>
      <w:r>
        <w:t>5. Размер платы за пользование пространственными данными и материалами, не являющимися объектами авторского права, или вознаграждение за пользование материалами, являющимися объектами авторского права, содержащимися в государственных фондах пространственных данных (РП), определяется по формуле:</w:t>
      </w:r>
    </w:p>
    <w:p w:rsidR="005047ED" w:rsidRDefault="005047E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1037)</w:t>
      </w:r>
    </w:p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jc w:val="center"/>
      </w:pPr>
      <w:r>
        <w:t>РП = Б x К x П x</w:t>
      </w:r>
      <w:proofErr w:type="gramStart"/>
      <w:r>
        <w:t xml:space="preserve"> С</w:t>
      </w:r>
      <w:proofErr w:type="gramEnd"/>
      <w:r>
        <w:t>,</w:t>
      </w:r>
    </w:p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ind w:firstLine="540"/>
        <w:jc w:val="both"/>
      </w:pPr>
      <w:r>
        <w:t>где:</w:t>
      </w:r>
    </w:p>
    <w:p w:rsidR="005047ED" w:rsidRDefault="005047ED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 xml:space="preserve"> - стоимость базовой расчетной единицы;</w:t>
      </w:r>
    </w:p>
    <w:p w:rsidR="005047ED" w:rsidRDefault="005047ED">
      <w:pPr>
        <w:pStyle w:val="ConsPlusNormal"/>
        <w:spacing w:before="240"/>
        <w:ind w:firstLine="540"/>
        <w:jc w:val="both"/>
      </w:pPr>
      <w:proofErr w:type="gramStart"/>
      <w:r>
        <w:t>К</w:t>
      </w:r>
      <w:proofErr w:type="gramEnd"/>
      <w:r>
        <w:t xml:space="preserve"> - количество базовых расчетных единиц в соответствии с объемом предоставляемых пространственных данных и материалов;</w:t>
      </w:r>
    </w:p>
    <w:p w:rsidR="005047ED" w:rsidRDefault="005047ED">
      <w:pPr>
        <w:pStyle w:val="ConsPlusNormal"/>
        <w:spacing w:before="240"/>
        <w:ind w:firstLine="540"/>
        <w:jc w:val="both"/>
      </w:pPr>
      <w:proofErr w:type="gramStart"/>
      <w:r>
        <w:lastRenderedPageBreak/>
        <w:t>П</w:t>
      </w:r>
      <w:proofErr w:type="gramEnd"/>
      <w:r>
        <w:t xml:space="preserve"> - коэффициент, зависящий от предусмотренных в договоре, заключаемом путем присоединения, или лицензионном договоре о предоставлении прав на материалы, являющиеся объектами авторского права, условий пользования пространственными данными и материалами;</w:t>
      </w:r>
    </w:p>
    <w:p w:rsidR="005047ED" w:rsidRDefault="005047E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1037)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С - коэффициент, зависящий от срока пользования пространственными данными и материалами.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В зависимости от предоставляемых пространственных данных и материалов базовой расчетной единицей являются один квадратный дециметр графического изображения в масштабе его создания, либо данные об одном пункте геодезических, нивелирных, гравиметрических сетей, параметрах (ключах) перехода между государственной системой координат и местными и международными системами координат, либо один кадр аэрофотосъемки или результатов дистанционного зондирования Земли, либо один лист картографических произведений и изданий (атласов</w:t>
      </w:r>
      <w:proofErr w:type="gramEnd"/>
      <w:r>
        <w:t>), справочной документации.</w:t>
      </w:r>
    </w:p>
    <w:p w:rsidR="005047ED" w:rsidRDefault="005047E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1037)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Стоимость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зависимости от вида предоставляемых в пользование пространственных данных и материалов устанавливается Федеральной службой государственной регистрации, кадастра и картографии</w:t>
      </w:r>
      <w:proofErr w:type="gramEnd"/>
      <w:r>
        <w:t>.</w:t>
      </w:r>
    </w:p>
    <w:p w:rsidR="005047ED" w:rsidRDefault="005047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1037)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Стоимость базовой расчетной единицы при предоставлении пространственных данных и материалов, содержащихся в региональных фондах пространственных данных, в зависимости от вида предоставляемых в пользование пространственных данных и материалов устанавливается высшими исполнительными органами государственной власти соответствующих субъектов Российской Федерации.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 xml:space="preserve">8. В зависимости от условий пользования пространственными данными и материалами, предусмотренных в договоре, заключаемом путем присоединения, или лицензионном договоре о предоставлении прав на материалы, являющиеся объектами авторского права, устанавливаются следующие значения коэффициента </w:t>
      </w:r>
      <w:proofErr w:type="gramStart"/>
      <w:r>
        <w:t>П</w:t>
      </w:r>
      <w:proofErr w:type="gramEnd"/>
      <w:r>
        <w:t>:</w:t>
      </w:r>
    </w:p>
    <w:p w:rsidR="005047ED" w:rsidRDefault="005047E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1037)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а) изготовление одного и более экземпляра (копии) пространственных данных и материалов или их частей в любой материальной форме без права передачи третьим лицам - 1;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б) изготовление одного и более экземпляра (копии) пространственных данных и материалов или их частей в любой материальной форме с правом передачи ограниченному кругу третьих лиц - 1,8;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в) изготовление одного и более экземпляра (копии) пространственных данных и материалов или их частей в любой материальной форме с правом передачи неограниченному кругу третьих лиц - 2;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lastRenderedPageBreak/>
        <w:t>г) обработка пространственных данных и (или) создание производных (переработка) материалов или их частей без права передачи третьим лицам - 1,5;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д) обработка пространственных данных и (или) создание производных (переработка) материалов или их частей с правом передачи ограниченному кругу третьих лиц - 2,8;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е) обработка пространственных данных и (или) создание производных (переработка) материалов или их частей с правом передачи неограниченному кругу третьих лиц - 3;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ж) размещение пространственных данных в информационно-телекоммуникационной сети "Интернет" и доведение материалов до всеобщего сведения посредством информационно-телекоммуникационной сети "Интернет" - 2.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9. Значения коэффициента</w:t>
      </w:r>
      <w:proofErr w:type="gramStart"/>
      <w:r>
        <w:t xml:space="preserve"> С</w:t>
      </w:r>
      <w:proofErr w:type="gramEnd"/>
      <w:r>
        <w:t xml:space="preserve"> устанавливаются в зависимости от продолжительности срока пользования пространственными данными и материалами, предусмотренного в договоре, заключаемом путем присоединения, или лицензионном договоре о предоставлении прав на материалы, являющиеся объектами авторского права:</w:t>
      </w:r>
    </w:p>
    <w:p w:rsidR="005047ED" w:rsidRDefault="005047E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1037)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до 5 лет - 1;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5 - 10 лет - 1,2;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>бессрочно - 1,5.</w:t>
      </w:r>
    </w:p>
    <w:p w:rsidR="005047ED" w:rsidRDefault="005047ED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В случае предоставления пространственных данных и материалов органам государственной власти Российской Федерации, органам государственной власти субъектов Российской Федерации и органам местного самоуправления, государственным образовательным организациям, а также государственным (муниципальным) учреждениям для выполнения государственного (муниципального) задания и организациям, выполняющим работы по государственным или муниципальным контрактам, если такими контрактами предусмотрена необходимость использования соответствующих пространственных данных и материалов, содержащихся в государственных фондах пространственных</w:t>
      </w:r>
      <w:proofErr w:type="gramEnd"/>
      <w:r>
        <w:t xml:space="preserve"> данных, стоимость базовой расчетной единицы равна нулю, к стоимости услуг по предоставлению пространственных данных и материалов, содержащихся в государственных фондах пространственных данных, применяется коэффициент 0,3.</w:t>
      </w:r>
    </w:p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jc w:val="both"/>
      </w:pPr>
    </w:p>
    <w:p w:rsidR="005047ED" w:rsidRDefault="00504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2D6" w:rsidRPr="005047ED" w:rsidRDefault="003522D6">
      <w:bookmarkStart w:id="1" w:name="_GoBack"/>
      <w:bookmarkEnd w:id="1"/>
    </w:p>
    <w:sectPr w:rsidR="003522D6" w:rsidRPr="005047ED" w:rsidSect="00A7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D"/>
    <w:rsid w:val="002B3558"/>
    <w:rsid w:val="003522D6"/>
    <w:rsid w:val="005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04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04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55B262FEBC00BADE6B96BE16ADF4DD2DA83A3C1C2D25655D4883E56681D1D6A140221D1528A93DC7142D3C04j1M" TargetMode="External"/><Relationship Id="rId13" Type="http://schemas.openxmlformats.org/officeDocument/2006/relationships/hyperlink" Target="consultantplus://offline/ref=EBE955B262FEBC00BADE6B96BE16ADF4DF2FA93D3B102D25655D4883E56681D1C4A1182E1F1137AA3CD2427C7A154DE4A7F4969AA948CF5305j8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955B262FEBC00BADE6B96BE16ADF4DF2AAA3D32152D25655D4883E56681D1C4A1182E1F1136A037D2427C7A154DE4A7F4969AA948CF5305j8M" TargetMode="External"/><Relationship Id="rId12" Type="http://schemas.openxmlformats.org/officeDocument/2006/relationships/hyperlink" Target="consultantplus://offline/ref=EBE955B262FEBC00BADE6B96BE16ADF4DF2FA93D3B102D25655D4883E56681D1C4A1182E1F1137AA3ED2427C7A154DE4A7F4969AA948CF5305j8M" TargetMode="External"/><Relationship Id="rId17" Type="http://schemas.openxmlformats.org/officeDocument/2006/relationships/hyperlink" Target="consultantplus://offline/ref=EBE955B262FEBC00BADE6B96BE16ADF4DF2FA93D3B102D25655D4883E56681D1C4A1182E1F1137AA38D2427C7A154DE4A7F4969AA948CF5305j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E955B262FEBC00BADE6B96BE16ADF4DF2FA93D3B102D25655D4883E56681D1C4A1182E1F1137AA38D2427C7A154DE4A7F4969AA948CF5305j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955B262FEBC00BADE6B96BE16ADF4DF2FA93D3B102D25655D4883E56681D1C4A1182E1F1137AB39D2427C7A154DE4A7F4969AA948CF5305j8M" TargetMode="External"/><Relationship Id="rId11" Type="http://schemas.openxmlformats.org/officeDocument/2006/relationships/hyperlink" Target="consultantplus://offline/ref=EBE955B262FEBC00BADE6B96BE16ADF4DF2FA93D3B102D25655D4883E56681D1C4A1182E1F1137AB36D2427C7A154DE4A7F4969AA948CF5305j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E955B262FEBC00BADE6B96BE16ADF4DF2FA93D3B102D25655D4883E56681D1C4A1182E1F1137AA3BD2427C7A154DE4A7F4969AA948CF5305j8M" TargetMode="External"/><Relationship Id="rId10" Type="http://schemas.openxmlformats.org/officeDocument/2006/relationships/hyperlink" Target="consultantplus://offline/ref=EBE955B262FEBC00BADE6B96BE16ADF4DF2FA93D3B102D25655D4883E56681D1C4A1182E1F1137AB39D2427C7A154DE4A7F4969AA948CF5305j8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55B262FEBC00BADE6B96BE16ADF4DD22A63938102D25655D4883E56681D1C4A1182E1F1137AE36D2427C7A154DE4A7F4969AA948CF5305j8M" TargetMode="External"/><Relationship Id="rId14" Type="http://schemas.openxmlformats.org/officeDocument/2006/relationships/hyperlink" Target="consultantplus://offline/ref=EBE955B262FEBC00BADE6B96BE16ADF4DF2FA93D3B102D25655D4883E56681D1C4A1182E1F1137AA3AD2427C7A154DE4A7F4969AA948CF5305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Севзапнедра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Боталова Елена Анатольевна</dc:creator>
  <cp:lastModifiedBy>Боталова Елена Анатольевна</cp:lastModifiedBy>
  <cp:revision>1</cp:revision>
  <dcterms:created xsi:type="dcterms:W3CDTF">2021-03-24T12:35:00Z</dcterms:created>
  <dcterms:modified xsi:type="dcterms:W3CDTF">2021-03-24T12:39:00Z</dcterms:modified>
</cp:coreProperties>
</file>